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华文中宋" w:eastAsia="黑体" w:cs="宋体"/>
          <w:b/>
          <w:bCs/>
          <w:kern w:val="0"/>
          <w:sz w:val="36"/>
          <w:szCs w:val="36"/>
        </w:rPr>
        <w:t>营业性演出备案登记表</w:t>
      </w:r>
    </w:p>
    <w:bookmarkEnd w:id="0"/>
    <w:tbl>
      <w:tblPr>
        <w:tblStyle w:val="3"/>
        <w:tblW w:w="89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14"/>
        <w:gridCol w:w="2256"/>
        <w:gridCol w:w="350"/>
        <w:gridCol w:w="2700"/>
        <w:gridCol w:w="1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经办人姓名、电话：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演出项目名称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演出场所/地点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文艺表演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团体（个体演员）</w:t>
            </w: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《营业性演出许可证》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发证机关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《营业性演出许可证》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登记编号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主要演员</w:t>
            </w: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演出日期、时间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年   月   日   时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年   月   日   时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年   月   日   时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年   月   日   时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演出场次 共        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申请前6个月内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演出地点、时间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演出批准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2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申请单位签章：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文化主管部门受理备案意见：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5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widowControl/>
              <w:snapToGrid w:val="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文化主管部门盖章                                                 年     月    日  </w:t>
            </w:r>
          </w:p>
        </w:tc>
      </w:tr>
    </w:tbl>
    <w:p>
      <w:pPr>
        <w:snapToGrid w:val="0"/>
        <w:rPr>
          <w:rFonts w:hint="eastAsia"/>
          <w:szCs w:val="21"/>
        </w:rPr>
      </w:pPr>
      <w:r>
        <w:rPr>
          <w:szCs w:val="21"/>
        </w:rPr>
        <w:t xml:space="preserve"> </w:t>
      </w:r>
    </w:p>
    <w:p>
      <w:pPr>
        <w:rPr>
          <w:rFonts w:ascii="仿宋_GB2312" w:hAnsi="仿宋_GB2312"/>
          <w:sz w:val="24"/>
        </w:rPr>
      </w:pPr>
      <w:r>
        <w:rPr>
          <w:rFonts w:hint="eastAsia" w:ascii="黑体" w:hAnsi="黑体"/>
          <w:b/>
          <w:bCs/>
          <w:sz w:val="28"/>
          <w:szCs w:val="28"/>
        </w:rPr>
        <w:t xml:space="preserve"> </w:t>
      </w:r>
    </w:p>
    <w:p>
      <w:pPr>
        <w:widowControl/>
        <w:snapToGrid w:val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注:1、</w:t>
      </w:r>
      <w:r>
        <w:rPr>
          <w:sz w:val="24"/>
        </w:rPr>
        <w:t>已经文化主管部门批准的营业性演出活动，在演出举办单位、参演文艺表演团体及个人、演出内容不变的情况下，自批准演出活动举办日期起6</w:t>
      </w:r>
      <w:r>
        <w:rPr>
          <w:rFonts w:ascii="宋体" w:hAnsi="宋体"/>
          <w:sz w:val="24"/>
        </w:rPr>
        <w:t>个月内增加演出地的，</w:t>
      </w:r>
      <w:r>
        <w:rPr>
          <w:rFonts w:hint="eastAsia" w:ascii="宋体" w:hAnsi="宋体"/>
          <w:sz w:val="24"/>
        </w:rPr>
        <w:t>应当报演出县级文化主管部门备案。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2、本表在窗口书面办理需一式2份，办理结果，一份留存并由受理人员输入数据库，一份作备案证明文件交申请人。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3DB8"/>
    <w:rsid w:val="5FDF3D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2018-08-28T12:41:00Z</dcterms:created>
  <dc:creator>走路太慢</dc:creator>
  <cp:lastModifiedBy>走路太慢</cp:lastModifiedBy>
  <dcterms:modified xsi:type="dcterms:W3CDTF">2018-08-28T12:42:21Z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