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DDBA6">
      <w:pPr>
        <w:spacing w:line="560" w:lineRule="exact"/>
        <w:rPr>
          <w:rFonts w:hint="eastAsia"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val="en-US" w:eastAsia="zh-CN"/>
        </w:rPr>
        <w:t>附件1</w:t>
      </w:r>
    </w:p>
    <w:p w14:paraId="6F7C2E9D">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吕梁市</w:t>
      </w:r>
      <w:r>
        <w:rPr>
          <w:rFonts w:hint="eastAsia" w:ascii="方正小标宋_GBK" w:hAnsi="方正小标宋_GBK" w:eastAsia="方正小标宋_GBK" w:cs="方正小标宋_GBK"/>
          <w:sz w:val="44"/>
          <w:szCs w:val="44"/>
        </w:rPr>
        <w:t>离石区煤矿安全管理职责清单</w:t>
      </w:r>
    </w:p>
    <w:tbl>
      <w:tblPr>
        <w:tblStyle w:val="13"/>
        <w:tblW w:w="132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1"/>
        <w:gridCol w:w="1223"/>
        <w:gridCol w:w="2481"/>
        <w:gridCol w:w="5672"/>
        <w:gridCol w:w="3069"/>
      </w:tblGrid>
      <w:tr w14:paraId="06CD6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B9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序号</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3F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职责部门</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1C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职责名称</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2E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职责依据</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F7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备注</w:t>
            </w:r>
          </w:p>
        </w:tc>
      </w:tr>
      <w:tr w14:paraId="57C39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90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95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区应急</w:t>
            </w:r>
          </w:p>
          <w:p w14:paraId="39ACAE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管理局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F5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负责区级监管企业煤矿安全生产监督管理</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452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区应急局“三定”规定</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439E">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宋体" w:eastAsia="仿宋_GB2312" w:cs="仿宋_GB2312"/>
                <w:i w:val="0"/>
                <w:iCs w:val="0"/>
                <w:color w:val="000000"/>
                <w:sz w:val="24"/>
                <w:szCs w:val="24"/>
                <w:u w:val="none"/>
              </w:rPr>
            </w:pPr>
          </w:p>
        </w:tc>
      </w:tr>
      <w:tr w14:paraId="01EB7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0"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73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61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区应急</w:t>
            </w:r>
          </w:p>
          <w:p w14:paraId="1E8969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管理局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FA2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负责区级监管企业煤矿生产安全事故应急预案备案</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EC2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《生产安全事故应急预案管理办法》（国家安全生产监督管理总局令第88号）第二十一条、第二十六条；</w:t>
            </w:r>
          </w:p>
          <w:p w14:paraId="3032FF2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吕梁市人民政府安全生产委员会办公室《关于进一步加强全市生产安全事故应急预案管理工作的通知》（吕安办发〔2019〕34号）</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A747">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宋体" w:eastAsia="仿宋_GB2312" w:cs="仿宋_GB2312"/>
                <w:i w:val="0"/>
                <w:iCs w:val="0"/>
                <w:color w:val="000000"/>
                <w:sz w:val="24"/>
                <w:szCs w:val="24"/>
                <w:u w:val="none"/>
              </w:rPr>
            </w:pPr>
          </w:p>
        </w:tc>
      </w:tr>
      <w:tr w14:paraId="1B691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5"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2E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3</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54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区应急</w:t>
            </w:r>
          </w:p>
          <w:p w14:paraId="1F7E16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管理局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98B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配合省市应急局对区级监管企业开展煤矿二级安全生产标准化初审</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35F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《中华人民共和国安全生产法》第四条</w:t>
            </w:r>
          </w:p>
          <w:p w14:paraId="7A8AD3B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《山西省安全生产条例》第二十六条</w:t>
            </w:r>
          </w:p>
          <w:p w14:paraId="3454BD8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《煤矿安全生产标准化管理体系考核定级办法》（矿安〔2024〕109号）第五条</w:t>
            </w:r>
          </w:p>
          <w:p w14:paraId="745CAF2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《关于转发&lt;国家矿山安全监察局关于印发煤矿安全生产标准化管理体系考核定级办法和煤矿安全生产标准化管理体系基本要求及评分方法的通知&gt;的通知》（晋应急发〔2024〕331号）</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BAC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rPr>
              <w:t>省应急厅负责煤矿一级安全生产标准化的初审，市应急局负责二级安全生产标准化的初审。</w:t>
            </w:r>
          </w:p>
        </w:tc>
      </w:tr>
      <w:tr w14:paraId="06BA6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DE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lang w:val="en-US" w:eastAsia="zh-CN"/>
              </w:rPr>
            </w:pPr>
            <w:r>
              <w:rPr>
                <w:sz w:val="21"/>
                <w:highlight w:val="none"/>
              </w:rPr>
              <mc:AlternateContent>
                <mc:Choice Requires="wps">
                  <w:drawing>
                    <wp:anchor distT="0" distB="0" distL="113665" distR="113665" simplePos="0" relativeHeight="251659264" behindDoc="0" locked="0" layoutInCell="1" allowOverlap="1">
                      <wp:simplePos x="0" y="0"/>
                      <wp:positionH relativeFrom="column">
                        <wp:posOffset>-763905</wp:posOffset>
                      </wp:positionH>
                      <wp:positionV relativeFrom="paragraph">
                        <wp:posOffset>21590</wp:posOffset>
                      </wp:positionV>
                      <wp:extent cx="664845" cy="675005"/>
                      <wp:effectExtent l="0" t="0" r="1905" b="10795"/>
                      <wp:wrapNone/>
                      <wp:docPr id="7" name="文本框 12"/>
                      <wp:cNvGraphicFramePr/>
                      <a:graphic xmlns:a="http://schemas.openxmlformats.org/drawingml/2006/main">
                        <a:graphicData uri="http://schemas.microsoft.com/office/word/2010/wordprocessingShape">
                          <wps:wsp>
                            <wps:cNvSpPr/>
                            <wps:spPr>
                              <a:xfrm>
                                <a:off x="0" y="0"/>
                                <a:ext cx="664845" cy="675005"/>
                              </a:xfrm>
                              <a:prstGeom prst="rect">
                                <a:avLst/>
                              </a:prstGeom>
                              <a:solidFill>
                                <a:srgbClr val="FFFFFF"/>
                              </a:solidFill>
                              <a:ln w="6350" cap="flat" cmpd="sng">
                                <a:noFill/>
                                <a:prstDash val="solid"/>
                                <a:round/>
                              </a:ln>
                            </wps:spPr>
                            <wps:txbx>
                              <w:txbxContent>
                                <w:p w14:paraId="64735921">
                                  <w:pPr>
                                    <w:pBdr>
                                      <w:top w:val="none" w:color="auto" w:sz="0" w:space="0"/>
                                      <w:left w:val="none" w:color="auto" w:sz="0" w:space="0"/>
                                      <w:bottom w:val="none" w:color="auto" w:sz="0" w:space="0"/>
                                      <w:right w:val="none" w:color="auto" w:sz="0" w:space="0"/>
                                      <w:between w:val="none" w:color="auto" w:sz="0" w:space="0"/>
                                    </w:pBdr>
                                    <w:wordWrap w:val="0"/>
                                    <w:jc w:val="right"/>
                                    <w:rPr>
                                      <w:rFonts w:hint="default" w:ascii="宋体" w:eastAsia="宋体" w:cs="宋体"/>
                                      <w:sz w:val="28"/>
                                      <w:szCs w:val="28"/>
                                      <w:lang w:val="en-US" w:eastAsia="zh-CN"/>
                                    </w:rPr>
                                  </w:pPr>
                                  <w:r>
                                    <w:rPr>
                                      <w:rFonts w:hint="eastAsia" w:ascii="宋体" w:eastAsia="宋体" w:cs="宋体"/>
                                      <w:sz w:val="28"/>
                                      <w:szCs w:val="28"/>
                                      <w:lang w:val="en-US" w:eastAsia="zh-CN"/>
                                    </w:rPr>
                                    <w:t xml:space="preserve">- 3 -  </w:t>
                                  </w:r>
                                </w:p>
                              </w:txbxContent>
                            </wps:txbx>
                            <wps:bodyPr vert="eaVert" wrap="square" lIns="91440" tIns="45720" rIns="91440" bIns="45720" anchor="t" anchorCtr="0" upright="0">
                              <a:noAutofit/>
                            </wps:bodyPr>
                          </wps:wsp>
                        </a:graphicData>
                      </a:graphic>
                    </wp:anchor>
                  </w:drawing>
                </mc:Choice>
                <mc:Fallback>
                  <w:pict>
                    <v:rect id="文本框 12" o:spid="_x0000_s1026" o:spt="1" style="position:absolute;left:0pt;margin-left:-60.15pt;margin-top:1.7pt;height:53.15pt;width:52.35pt;z-index:251659264;mso-width-relative:page;mso-height-relative:page;" fillcolor="#FFFFFF" filled="t" stroked="f" coordsize="21600,21600" o:gfxdata="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r&#10;gPk/3QAAAAoBAAAPAAAAAAAAAAEAIAAAACIAAABkcnMvZG93bnJldi54bWxQSwECFAAUAAAACACH&#10;TuJARbdVuB8CAAAyBAAADgAAAAAAAAABACAAAAAsAQAAZHJzL2Uyb0RvYy54bWxQSwUGAAAAAAYA&#10;BgBZAQAAvQUAAAAA&#10;">
                      <v:fill on="t" focussize="0,0"/>
                      <v:stroke on="f" weight="0.5pt" joinstyle="round"/>
                      <v:imagedata o:title=""/>
                      <o:lock v:ext="edit" aspectratio="f"/>
                      <v:textbox style="layout-flow:vertical-ideographic;">
                        <w:txbxContent>
                          <w:p w14:paraId="64735921">
                            <w:pPr>
                              <w:pBdr>
                                <w:top w:val="none" w:color="auto" w:sz="0" w:space="0"/>
                                <w:left w:val="none" w:color="auto" w:sz="0" w:space="0"/>
                                <w:bottom w:val="none" w:color="auto" w:sz="0" w:space="0"/>
                                <w:right w:val="none" w:color="auto" w:sz="0" w:space="0"/>
                                <w:between w:val="none" w:color="auto" w:sz="0" w:space="0"/>
                              </w:pBdr>
                              <w:wordWrap w:val="0"/>
                              <w:jc w:val="right"/>
                              <w:rPr>
                                <w:rFonts w:hint="default" w:ascii="宋体" w:eastAsia="宋体" w:cs="宋体"/>
                                <w:sz w:val="28"/>
                                <w:szCs w:val="28"/>
                                <w:lang w:val="en-US" w:eastAsia="zh-CN"/>
                              </w:rPr>
                            </w:pPr>
                            <w:r>
                              <w:rPr>
                                <w:rFonts w:hint="eastAsia" w:ascii="宋体" w:eastAsia="宋体" w:cs="宋体"/>
                                <w:sz w:val="28"/>
                                <w:szCs w:val="28"/>
                                <w:lang w:val="en-US" w:eastAsia="zh-CN"/>
                              </w:rPr>
                              <w:t xml:space="preserve">- 3 -  </w:t>
                            </w:r>
                          </w:p>
                        </w:txbxContent>
                      </v:textbox>
                    </v:rect>
                  </w:pict>
                </mc:Fallback>
              </mc:AlternateContent>
            </w:r>
          </w:p>
          <w:p w14:paraId="419585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4</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71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区应急</w:t>
            </w:r>
          </w:p>
          <w:p w14:paraId="33CA70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管理局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9B0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负责区级监管企业煤矿矿井地下部分消防安全监管</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CD2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《中华人民共和国消防法》第四条</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2251">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宋体" w:eastAsia="仿宋_GB2312" w:cs="仿宋_GB2312"/>
                <w:i w:val="0"/>
                <w:iCs w:val="0"/>
                <w:color w:val="000000"/>
                <w:sz w:val="24"/>
                <w:szCs w:val="24"/>
                <w:u w:val="none"/>
              </w:rPr>
            </w:pPr>
          </w:p>
        </w:tc>
      </w:tr>
      <w:tr w14:paraId="21310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DF6C66">
            <w:pPr>
              <w:keepNext w:val="0"/>
              <w:keepLines w:val="0"/>
              <w:pageBreakBefore w:val="0"/>
              <w:widowControl/>
              <w:suppressLineNumbers w:val="0"/>
              <w:kinsoku/>
              <w:wordWrap/>
              <w:overflowPunct/>
              <w:topLinePunct w:val="0"/>
              <w:autoSpaceDE/>
              <w:autoSpaceDN/>
              <w:bidi w:val="0"/>
              <w:adjustRightInd/>
              <w:snapToGrid/>
              <w:spacing w:line="800" w:lineRule="exact"/>
              <w:jc w:val="both"/>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mc:AlternateContent>
                <mc:Choice Requires="wps">
                  <w:drawing>
                    <wp:anchor distT="0" distB="0" distL="113665" distR="113665" simplePos="0" relativeHeight="251659264" behindDoc="0" locked="0" layoutInCell="1" allowOverlap="1">
                      <wp:simplePos x="0" y="0"/>
                      <wp:positionH relativeFrom="column">
                        <wp:posOffset>-814070</wp:posOffset>
                      </wp:positionH>
                      <wp:positionV relativeFrom="paragraph">
                        <wp:posOffset>-6350</wp:posOffset>
                      </wp:positionV>
                      <wp:extent cx="664845" cy="675005"/>
                      <wp:effectExtent l="0" t="0" r="1905" b="10795"/>
                      <wp:wrapNone/>
                      <wp:docPr id="10" name="文本框 13"/>
                      <wp:cNvGraphicFramePr/>
                      <a:graphic xmlns:a="http://schemas.openxmlformats.org/drawingml/2006/main">
                        <a:graphicData uri="http://schemas.microsoft.com/office/word/2010/wordprocessingShape">
                          <wps:wsp>
                            <wps:cNvSpPr/>
                            <wps:spPr>
                              <a:xfrm>
                                <a:off x="0" y="0"/>
                                <a:ext cx="664845" cy="675005"/>
                              </a:xfrm>
                              <a:prstGeom prst="rect">
                                <a:avLst/>
                              </a:prstGeom>
                              <a:solidFill>
                                <a:srgbClr val="FFFFFF"/>
                              </a:solidFill>
                              <a:ln w="6350" cap="flat" cmpd="sng">
                                <a:noFill/>
                                <a:prstDash val="solid"/>
                                <a:round/>
                              </a:ln>
                            </wps:spPr>
                            <wps:txbx>
                              <w:txbxContent>
                                <w:p w14:paraId="455554E3">
                                  <w:pPr>
                                    <w:pBdr>
                                      <w:top w:val="none" w:color="auto" w:sz="0" w:space="0"/>
                                      <w:left w:val="none" w:color="auto" w:sz="0" w:space="0"/>
                                      <w:bottom w:val="none" w:color="auto" w:sz="0" w:space="0"/>
                                      <w:right w:val="none" w:color="auto" w:sz="0" w:space="0"/>
                                      <w:between w:val="none" w:color="auto" w:sz="0" w:space="0"/>
                                    </w:pBdr>
                                    <w:ind w:firstLine="280" w:firstLineChars="100"/>
                                    <w:rPr>
                                      <w:rFonts w:ascii="宋体" w:eastAsia="宋体" w:cs="宋体"/>
                                      <w:sz w:val="28"/>
                                      <w:szCs w:val="28"/>
                                      <w:lang w:val="en-US" w:eastAsia="zh-CN"/>
                                    </w:rPr>
                                  </w:pPr>
                                  <w:r>
                                    <w:rPr>
                                      <w:rFonts w:hint="eastAsia" w:ascii="宋体" w:eastAsia="宋体" w:cs="宋体"/>
                                      <w:sz w:val="28"/>
                                      <w:szCs w:val="28"/>
                                      <w:lang w:val="en-US" w:eastAsia="zh-CN"/>
                                    </w:rPr>
                                    <w:t>- 4 -</w:t>
                                  </w:r>
                                </w:p>
                              </w:txbxContent>
                            </wps:txbx>
                            <wps:bodyPr vert="eaVert" wrap="square" lIns="91440" tIns="45720" rIns="91440" bIns="45720" anchor="t" anchorCtr="0" upright="0">
                              <a:noAutofit/>
                            </wps:bodyPr>
                          </wps:wsp>
                        </a:graphicData>
                      </a:graphic>
                    </wp:anchor>
                  </w:drawing>
                </mc:Choice>
                <mc:Fallback>
                  <w:pict>
                    <v:rect id="文本框 13" o:spid="_x0000_s1026" o:spt="1" style="position:absolute;left:0pt;margin-left:-64.1pt;margin-top:-0.5pt;height:53.15pt;width:52.35pt;z-index:251659264;mso-width-relative:page;mso-height-relative:page;" fillcolor="#FFFFFF" filled="t" stroked="f" coordsize="21600,21600" o:gfxdata="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J&#10;YSXp3AAAAAsBAAAPAAAAAAAAAAEAIAAAACIAAABkcnMvZG93bnJldi54bWxQSwECFAAUAAAACACH&#10;TuJAiHFpPCACAAAzBAAADgAAAAAAAAABACAAAAArAQAAZHJzL2Uyb0RvYy54bWxQSwUGAAAAAAYA&#10;BgBZAQAAvQUAAAAA&#10;">
                      <v:fill on="t" focussize="0,0"/>
                      <v:stroke on="f" weight="0.5pt" joinstyle="round"/>
                      <v:imagedata o:title=""/>
                      <o:lock v:ext="edit" aspectratio="f"/>
                      <v:textbox style="layout-flow:vertical-ideographic;">
                        <w:txbxContent>
                          <w:p w14:paraId="455554E3">
                            <w:pPr>
                              <w:pBdr>
                                <w:top w:val="none" w:color="auto" w:sz="0" w:space="0"/>
                                <w:left w:val="none" w:color="auto" w:sz="0" w:space="0"/>
                                <w:bottom w:val="none" w:color="auto" w:sz="0" w:space="0"/>
                                <w:right w:val="none" w:color="auto" w:sz="0" w:space="0"/>
                                <w:between w:val="none" w:color="auto" w:sz="0" w:space="0"/>
                              </w:pBdr>
                              <w:ind w:firstLine="280" w:firstLineChars="100"/>
                              <w:rPr>
                                <w:rFonts w:ascii="宋体" w:eastAsia="宋体" w:cs="宋体"/>
                                <w:sz w:val="28"/>
                                <w:szCs w:val="28"/>
                                <w:lang w:val="en-US" w:eastAsia="zh-CN"/>
                              </w:rPr>
                            </w:pPr>
                            <w:r>
                              <w:rPr>
                                <w:rFonts w:hint="eastAsia" w:ascii="宋体" w:eastAsia="宋体" w:cs="宋体"/>
                                <w:sz w:val="28"/>
                                <w:szCs w:val="28"/>
                                <w:lang w:val="en-US" w:eastAsia="zh-CN"/>
                              </w:rPr>
                              <w:t>- 4 -</w:t>
                            </w:r>
                          </w:p>
                        </w:txbxContent>
                      </v:textbox>
                    </v:rect>
                  </w:pict>
                </mc:Fallback>
              </mc:AlternateContent>
            </w:r>
            <w:r>
              <w:rPr>
                <w:rFonts w:hint="eastAsia" w:ascii="黑体" w:hAnsi="黑体" w:eastAsia="黑体" w:cs="黑体"/>
                <w:i w:val="0"/>
                <w:iCs w:val="0"/>
                <w:color w:val="000000"/>
                <w:kern w:val="0"/>
                <w:sz w:val="24"/>
                <w:szCs w:val="24"/>
                <w:u w:val="none"/>
                <w:lang w:val="en-US" w:eastAsia="zh-CN" w:bidi="ar"/>
              </w:rPr>
              <w:t>序号</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6F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职责部门</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D7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职责名称</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31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职责依据</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7D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备注</w:t>
            </w:r>
          </w:p>
        </w:tc>
      </w:tr>
      <w:tr w14:paraId="04EE3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5"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F1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5</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8C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区应急</w:t>
            </w:r>
          </w:p>
          <w:p w14:paraId="7F4524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管理局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853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负责区级监管独立洗(选)煤厂、配煤及型煤加工企业的安全监管</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78B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省委办公厅、省政府办公厅《关于调整和明确部分行业领域安全生产监管职责的通知》</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AADA">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宋体" w:eastAsia="仿宋_GB2312" w:cs="仿宋_GB2312"/>
                <w:i w:val="0"/>
                <w:iCs w:val="0"/>
                <w:color w:val="000000"/>
                <w:sz w:val="24"/>
                <w:szCs w:val="24"/>
                <w:u w:val="none"/>
              </w:rPr>
            </w:pPr>
          </w:p>
        </w:tc>
      </w:tr>
      <w:tr w14:paraId="491E8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5"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1E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6</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71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区能源局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5EF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负责区级监管企业煤矿建设项目竣工验收监管</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BB1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《中华人民共和国矿山安全法》第八条、第十二条</w:t>
            </w:r>
          </w:p>
          <w:p w14:paraId="43C198D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《国家能源局关于印发〈煤矿建设项目竣工验收管理办法（修订版）的通知》（国能发煤炭〔2019〕1号）第六条、第十六条</w:t>
            </w:r>
          </w:p>
          <w:p w14:paraId="00BA2A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山西省能源局《关于进一步规范能源领域行政审批事项初审转报环节及相关事项的通知》（晋能源行审发〔2021〕259号）</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693C">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宋体" w:eastAsia="仿宋_GB2312" w:cs="仿宋_GB2312"/>
                <w:i w:val="0"/>
                <w:iCs w:val="0"/>
                <w:color w:val="000000"/>
                <w:sz w:val="24"/>
                <w:szCs w:val="24"/>
                <w:u w:val="none"/>
              </w:rPr>
            </w:pPr>
          </w:p>
        </w:tc>
      </w:tr>
      <w:tr w14:paraId="665B6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9E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7</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13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区能源局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841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负责除中央企业和省属企业所属煤矿以外的其余煤矿生产能力核定初审上报</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38F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应急管理部、国家矿山安全监察局、国家发展和改革委员会、国家能源局《煤矿生产能力管理办法》（应急〔2021〕30号）第十八条第（三）款</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FFD9">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宋体" w:eastAsia="仿宋_GB2312" w:cs="仿宋_GB2312"/>
                <w:i w:val="0"/>
                <w:iCs w:val="0"/>
                <w:color w:val="000000"/>
                <w:sz w:val="24"/>
                <w:szCs w:val="24"/>
                <w:u w:val="none"/>
              </w:rPr>
            </w:pPr>
          </w:p>
        </w:tc>
      </w:tr>
      <w:tr w14:paraId="06A31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5"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C6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8</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B1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区能源局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F02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配合政府有关部门对属于重要电力用户的煤矿的安全用电、供电电源配置、自备应急电源配置和使用实施监督管理</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149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《电力安全生产监督管理办法》（国家发展和改革委员会令第21号）第二十八条</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620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000000"/>
                <w:sz w:val="24"/>
                <w:szCs w:val="24"/>
                <w:u w:val="none"/>
                <w:lang w:val="en-US"/>
              </w:rPr>
            </w:pPr>
            <w:r>
              <w:rPr>
                <w:rFonts w:hint="default" w:ascii="仿宋_GB2312" w:hAnsi="宋体" w:eastAsia="仿宋_GB2312" w:cs="仿宋_GB2312"/>
                <w:i w:val="0"/>
                <w:iCs w:val="0"/>
                <w:color w:val="000000"/>
                <w:sz w:val="24"/>
                <w:szCs w:val="24"/>
                <w:u w:val="none"/>
                <w:lang w:val="en-US"/>
              </w:rPr>
              <w:t>监督检查供电单位对规模以上企业电力用户科学用电、安全用电进行指导；督促电网企业根据与煤矿企业约定的产权分界点，负责对各自产权范围内的供电设备进行安全运行维护。</w:t>
            </w:r>
          </w:p>
        </w:tc>
      </w:tr>
      <w:tr w14:paraId="53727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3"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5F5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黑体" w:hAnsi="黑体" w:eastAsia="黑体" w:cs="黑体"/>
                <w:i w:val="0"/>
                <w:iCs w:val="0"/>
                <w:color w:val="000000"/>
                <w:kern w:val="0"/>
                <w:sz w:val="24"/>
                <w:szCs w:val="24"/>
                <w:u w:val="none"/>
                <w:lang w:val="en-US" w:eastAsia="zh-CN" w:bidi="ar"/>
              </w:rPr>
              <w:t>序号</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273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职责部门</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EF8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职责名称</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8D5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职责依据</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060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备注</w:t>
            </w:r>
          </w:p>
        </w:tc>
      </w:tr>
      <w:tr w14:paraId="61376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24B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9</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FCE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区自然</w:t>
            </w:r>
          </w:p>
          <w:p w14:paraId="1663E8B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资源局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4B1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负责煤矿建设项目用地预审和选址意见书核发</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110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《中华人民共和国土地管理法》第五十二条</w:t>
            </w:r>
          </w:p>
          <w:p w14:paraId="364421B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《中华人民共和国城乡规划法》第三十六条</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EB41">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iCs w:val="0"/>
                <w:color w:val="000000"/>
                <w:sz w:val="24"/>
                <w:szCs w:val="24"/>
                <w:u w:val="none"/>
              </w:rPr>
            </w:pPr>
          </w:p>
        </w:tc>
      </w:tr>
      <w:tr w14:paraId="76D63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1"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B77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10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777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区自然</w:t>
            </w:r>
          </w:p>
          <w:p w14:paraId="4868AEA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资源局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A62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负责勘查煤矿矿产资源报批</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546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《中华人民共和国矿产资源法》第三条</w:t>
            </w:r>
          </w:p>
          <w:p w14:paraId="617E0D4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《矿产资源勘查区块登记管理办法》（国务院令第240号）第四条</w:t>
            </w:r>
          </w:p>
          <w:p w14:paraId="370BB78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《山西省矿产资源管理条例》第七条</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6A5F">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iCs w:val="0"/>
                <w:color w:val="000000"/>
                <w:sz w:val="24"/>
                <w:szCs w:val="24"/>
                <w:u w:val="none"/>
              </w:rPr>
            </w:pPr>
          </w:p>
        </w:tc>
      </w:tr>
      <w:tr w14:paraId="776C4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8"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6BB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11</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FFC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区自然</w:t>
            </w:r>
          </w:p>
          <w:p w14:paraId="088961F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资源局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1B5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负责开采煤矿矿产资源报批</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511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《中华人民共和国矿产资源法》第三条</w:t>
            </w:r>
          </w:p>
          <w:p w14:paraId="630E4E1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《矿产资源开采登记管理办法》（国务院令第241号）第三条《山西省矿产资源管理条例》第十六条</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DD84">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iCs w:val="0"/>
                <w:color w:val="000000"/>
                <w:sz w:val="24"/>
                <w:szCs w:val="24"/>
                <w:u w:val="none"/>
              </w:rPr>
            </w:pPr>
          </w:p>
        </w:tc>
      </w:tr>
      <w:tr w14:paraId="4ADAD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9"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116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12</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961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区自然</w:t>
            </w:r>
          </w:p>
          <w:p w14:paraId="7967EAE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资源局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E5F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负责煤矿建设项目压覆重要矿床（矿产资源）报批</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7EB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《中华人民共和国矿产资源法》第三十三条</w:t>
            </w:r>
          </w:p>
          <w:p w14:paraId="78BB68E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《山西省矿产资源管理条例》第三十三条</w:t>
            </w:r>
          </w:p>
          <w:p w14:paraId="1C3D1B1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《国土资源部关于进一步做好建设项目压覆重要矿产资源审批管理工作的通知》（国土资发〔2010〕137号）</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19A7">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iCs w:val="0"/>
                <w:color w:val="000000"/>
                <w:sz w:val="24"/>
                <w:szCs w:val="24"/>
                <w:u w:val="none"/>
              </w:rPr>
            </w:pPr>
          </w:p>
        </w:tc>
      </w:tr>
      <w:tr w14:paraId="1282D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8"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5C0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13</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79C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区自然</w:t>
            </w:r>
          </w:p>
          <w:p w14:paraId="3581D2F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资源局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E61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负责勘查煤层气报批</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9C7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《中华人民共和国矿产资源法》第三条</w:t>
            </w:r>
          </w:p>
          <w:p w14:paraId="1F6895A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《矿产资源勘查区块登记管理办法》（国务院令第240号）第四条</w:t>
            </w:r>
          </w:p>
          <w:p w14:paraId="232506D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《山西省矿产资源管理条例》第七条</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EA1C">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iCs w:val="0"/>
                <w:color w:val="000000"/>
                <w:sz w:val="24"/>
                <w:szCs w:val="24"/>
                <w:u w:val="none"/>
              </w:rPr>
            </w:pPr>
          </w:p>
        </w:tc>
      </w:tr>
      <w:tr w14:paraId="25310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D90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sz w:val="21"/>
                <w:highlight w:val="none"/>
              </w:rPr>
              <mc:AlternateContent>
                <mc:Choice Requires="wps">
                  <w:drawing>
                    <wp:anchor distT="0" distB="0" distL="113665" distR="113665" simplePos="0" relativeHeight="251659264" behindDoc="0" locked="0" layoutInCell="1" allowOverlap="1">
                      <wp:simplePos x="0" y="0"/>
                      <wp:positionH relativeFrom="column">
                        <wp:posOffset>-765810</wp:posOffset>
                      </wp:positionH>
                      <wp:positionV relativeFrom="paragraph">
                        <wp:posOffset>192405</wp:posOffset>
                      </wp:positionV>
                      <wp:extent cx="664845" cy="675005"/>
                      <wp:effectExtent l="0" t="0" r="1905" b="10795"/>
                      <wp:wrapNone/>
                      <wp:docPr id="21" name="文本框 12"/>
                      <wp:cNvGraphicFramePr/>
                      <a:graphic xmlns:a="http://schemas.openxmlformats.org/drawingml/2006/main">
                        <a:graphicData uri="http://schemas.microsoft.com/office/word/2010/wordprocessingShape">
                          <wps:wsp>
                            <wps:cNvSpPr/>
                            <wps:spPr>
                              <a:xfrm>
                                <a:off x="0" y="0"/>
                                <a:ext cx="664845" cy="675005"/>
                              </a:xfrm>
                              <a:prstGeom prst="rect">
                                <a:avLst/>
                              </a:prstGeom>
                              <a:solidFill>
                                <a:srgbClr val="FFFFFF"/>
                              </a:solidFill>
                              <a:ln w="6350" cap="flat" cmpd="sng">
                                <a:noFill/>
                                <a:prstDash val="solid"/>
                                <a:round/>
                              </a:ln>
                            </wps:spPr>
                            <wps:txbx>
                              <w:txbxContent>
                                <w:p w14:paraId="5F2C525C">
                                  <w:pPr>
                                    <w:pBdr>
                                      <w:top w:val="none" w:color="auto" w:sz="0" w:space="0"/>
                                      <w:left w:val="none" w:color="auto" w:sz="0" w:space="0"/>
                                      <w:bottom w:val="none" w:color="auto" w:sz="0" w:space="0"/>
                                      <w:right w:val="none" w:color="auto" w:sz="0" w:space="0"/>
                                      <w:between w:val="none" w:color="auto" w:sz="0" w:space="0"/>
                                    </w:pBdr>
                                    <w:rPr>
                                      <w:rFonts w:ascii="宋体" w:eastAsia="宋体" w:cs="宋体"/>
                                      <w:sz w:val="28"/>
                                      <w:szCs w:val="28"/>
                                      <w:lang w:val="en-US" w:eastAsia="zh-CN"/>
                                    </w:rPr>
                                  </w:pPr>
                                  <w:r>
                                    <w:rPr>
                                      <w:rFonts w:hint="eastAsia" w:ascii="宋体" w:eastAsia="宋体" w:cs="宋体"/>
                                      <w:sz w:val="28"/>
                                      <w:szCs w:val="28"/>
                                      <w:lang w:val="en-US" w:eastAsia="zh-CN"/>
                                    </w:rPr>
                                    <w:t>- 5 -</w:t>
                                  </w:r>
                                </w:p>
                              </w:txbxContent>
                            </wps:txbx>
                            <wps:bodyPr vert="eaVert" wrap="square" lIns="91440" tIns="45720" rIns="91440" bIns="45720" anchor="t" anchorCtr="0" upright="0">
                              <a:noAutofit/>
                            </wps:bodyPr>
                          </wps:wsp>
                        </a:graphicData>
                      </a:graphic>
                    </wp:anchor>
                  </w:drawing>
                </mc:Choice>
                <mc:Fallback>
                  <w:pict>
                    <v:rect id="文本框 12" o:spid="_x0000_s1026" o:spt="1" style="position:absolute;left:0pt;margin-left:-60.3pt;margin-top:15.15pt;height:53.15pt;width:52.35pt;z-index:251659264;mso-width-relative:page;mso-height-relative:page;" fillcolor="#FFFFFF" filled="t" stroked="f" coordsize="21600,21600" o:gfxdata="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G&#10;tAb33AAAAAsBAAAPAAAAAAAAAAEAIAAAACIAAABkcnMvZG93bnJldi54bWxQSwECFAAUAAAACACH&#10;TuJALL0prCACAAAzBAAADgAAAAAAAAABACAAAAArAQAAZHJzL2Uyb0RvYy54bWxQSwUGAAAAAAYA&#10;BgBZAQAAvQUAAAAA&#10;">
                      <v:fill on="t" focussize="0,0"/>
                      <v:stroke on="f" weight="0.5pt" joinstyle="round"/>
                      <v:imagedata o:title=""/>
                      <o:lock v:ext="edit" aspectratio="f"/>
                      <v:textbox style="layout-flow:vertical-ideographic;">
                        <w:txbxContent>
                          <w:p w14:paraId="5F2C525C">
                            <w:pPr>
                              <w:pBdr>
                                <w:top w:val="none" w:color="auto" w:sz="0" w:space="0"/>
                                <w:left w:val="none" w:color="auto" w:sz="0" w:space="0"/>
                                <w:bottom w:val="none" w:color="auto" w:sz="0" w:space="0"/>
                                <w:right w:val="none" w:color="auto" w:sz="0" w:space="0"/>
                                <w:between w:val="none" w:color="auto" w:sz="0" w:space="0"/>
                              </w:pBdr>
                              <w:rPr>
                                <w:rFonts w:ascii="宋体" w:eastAsia="宋体" w:cs="宋体"/>
                                <w:sz w:val="28"/>
                                <w:szCs w:val="28"/>
                                <w:lang w:val="en-US" w:eastAsia="zh-CN"/>
                              </w:rPr>
                            </w:pPr>
                            <w:r>
                              <w:rPr>
                                <w:rFonts w:hint="eastAsia" w:ascii="宋体" w:eastAsia="宋体" w:cs="宋体"/>
                                <w:sz w:val="28"/>
                                <w:szCs w:val="28"/>
                                <w:lang w:val="en-US" w:eastAsia="zh-CN"/>
                              </w:rPr>
                              <w:t>- 5 -</w:t>
                            </w:r>
                          </w:p>
                        </w:txbxContent>
                      </v:textbox>
                    </v:rect>
                  </w:pict>
                </mc:Fallback>
              </mc:AlternateContent>
            </w:r>
          </w:p>
          <w:p w14:paraId="5341A5F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14</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431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区自然</w:t>
            </w:r>
          </w:p>
          <w:p w14:paraId="0A5812B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资源局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ABB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负责开采煤层气报批</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6BD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《中华人民共和国矿产资源法》第三条</w:t>
            </w:r>
          </w:p>
          <w:p w14:paraId="55B939F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《矿产资源开采登记管理办法》（国务院令第241号）第三条</w:t>
            </w:r>
          </w:p>
          <w:p w14:paraId="069C542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《山西省矿产资源管理条例》第十六条</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D5D5">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iCs w:val="0"/>
                <w:color w:val="000000"/>
                <w:sz w:val="24"/>
                <w:szCs w:val="24"/>
                <w:u w:val="none"/>
              </w:rPr>
            </w:pPr>
          </w:p>
        </w:tc>
      </w:tr>
      <w:tr w14:paraId="25FB1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483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sz w:val="21"/>
                <w:highlight w:val="none"/>
              </w:rPr>
              <mc:AlternateContent>
                <mc:Choice Requires="wps">
                  <w:drawing>
                    <wp:anchor distT="0" distB="0" distL="113665" distR="113665" simplePos="0" relativeHeight="251659264" behindDoc="0" locked="0" layoutInCell="1" allowOverlap="1">
                      <wp:simplePos x="0" y="0"/>
                      <wp:positionH relativeFrom="column">
                        <wp:posOffset>-784860</wp:posOffset>
                      </wp:positionH>
                      <wp:positionV relativeFrom="paragraph">
                        <wp:posOffset>-30480</wp:posOffset>
                      </wp:positionV>
                      <wp:extent cx="664845" cy="675005"/>
                      <wp:effectExtent l="0" t="0" r="1905" b="10795"/>
                      <wp:wrapNone/>
                      <wp:docPr id="1" name="文本框 13"/>
                      <wp:cNvGraphicFramePr/>
                      <a:graphic xmlns:a="http://schemas.openxmlformats.org/drawingml/2006/main">
                        <a:graphicData uri="http://schemas.microsoft.com/office/word/2010/wordprocessingShape">
                          <wps:wsp>
                            <wps:cNvSpPr/>
                            <wps:spPr>
                              <a:xfrm>
                                <a:off x="0" y="0"/>
                                <a:ext cx="664845" cy="675005"/>
                              </a:xfrm>
                              <a:prstGeom prst="rect">
                                <a:avLst/>
                              </a:prstGeom>
                              <a:solidFill>
                                <a:srgbClr val="FFFFFF"/>
                              </a:solidFill>
                              <a:ln w="6350" cap="flat" cmpd="sng">
                                <a:noFill/>
                                <a:prstDash val="solid"/>
                                <a:round/>
                              </a:ln>
                            </wps:spPr>
                            <wps:txbx>
                              <w:txbxContent>
                                <w:p w14:paraId="25FBCEA7">
                                  <w:pPr>
                                    <w:pBdr>
                                      <w:top w:val="none" w:color="auto" w:sz="0" w:space="0"/>
                                      <w:left w:val="none" w:color="auto" w:sz="0" w:space="0"/>
                                      <w:bottom w:val="none" w:color="auto" w:sz="0" w:space="0"/>
                                      <w:right w:val="none" w:color="auto" w:sz="0" w:space="0"/>
                                      <w:between w:val="none" w:color="auto" w:sz="0" w:space="0"/>
                                    </w:pBdr>
                                    <w:ind w:firstLine="280" w:firstLineChars="100"/>
                                    <w:rPr>
                                      <w:rFonts w:ascii="宋体" w:eastAsia="宋体" w:cs="宋体"/>
                                      <w:sz w:val="28"/>
                                      <w:szCs w:val="28"/>
                                      <w:lang w:val="en-US" w:eastAsia="zh-CN"/>
                                    </w:rPr>
                                  </w:pPr>
                                  <w:r>
                                    <w:rPr>
                                      <w:rFonts w:hint="eastAsia" w:ascii="宋体" w:eastAsia="宋体" w:cs="宋体"/>
                                      <w:sz w:val="28"/>
                                      <w:szCs w:val="28"/>
                                      <w:lang w:val="en-US" w:eastAsia="zh-CN"/>
                                    </w:rPr>
                                    <w:t>- 6 -</w:t>
                                  </w:r>
                                </w:p>
                              </w:txbxContent>
                            </wps:txbx>
                            <wps:bodyPr vert="eaVert" wrap="square" lIns="91440" tIns="45720" rIns="91440" bIns="45720" anchor="t" anchorCtr="0" upright="0">
                              <a:noAutofit/>
                            </wps:bodyPr>
                          </wps:wsp>
                        </a:graphicData>
                      </a:graphic>
                    </wp:anchor>
                  </w:drawing>
                </mc:Choice>
                <mc:Fallback>
                  <w:pict>
                    <v:rect id="文本框 13" o:spid="_x0000_s1026" o:spt="1" style="position:absolute;left:0pt;margin-left:-61.8pt;margin-top:-2.4pt;height:53.15pt;width:52.35pt;z-index:251659264;mso-width-relative:page;mso-height-relative:page;" fillcolor="#FFFFFF" filled="t" stroked="f" coordsize="21600,21600" o:gfxdata="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C&#10;bLhf3AAAAAsBAAAPAAAAAAAAAAEAIAAAACIAAABkcnMvZG93bnJldi54bWxQSwECFAAUAAAACACH&#10;TuJA3Ohv/iACAAAyBAAADgAAAAAAAAABACAAAAArAQAAZHJzL2Uyb0RvYy54bWxQSwUGAAAAAAYA&#10;BgBZAQAAvQUAAAAA&#10;">
                      <v:fill on="t" focussize="0,0"/>
                      <v:stroke on="f" weight="0.5pt" joinstyle="round"/>
                      <v:imagedata o:title=""/>
                      <o:lock v:ext="edit" aspectratio="f"/>
                      <v:textbox style="layout-flow:vertical-ideographic;">
                        <w:txbxContent>
                          <w:p w14:paraId="25FBCEA7">
                            <w:pPr>
                              <w:pBdr>
                                <w:top w:val="none" w:color="auto" w:sz="0" w:space="0"/>
                                <w:left w:val="none" w:color="auto" w:sz="0" w:space="0"/>
                                <w:bottom w:val="none" w:color="auto" w:sz="0" w:space="0"/>
                                <w:right w:val="none" w:color="auto" w:sz="0" w:space="0"/>
                                <w:between w:val="none" w:color="auto" w:sz="0" w:space="0"/>
                              </w:pBdr>
                              <w:ind w:firstLine="280" w:firstLineChars="100"/>
                              <w:rPr>
                                <w:rFonts w:ascii="宋体" w:eastAsia="宋体" w:cs="宋体"/>
                                <w:sz w:val="28"/>
                                <w:szCs w:val="28"/>
                                <w:lang w:val="en-US" w:eastAsia="zh-CN"/>
                              </w:rPr>
                            </w:pPr>
                            <w:r>
                              <w:rPr>
                                <w:rFonts w:hint="eastAsia" w:ascii="宋体" w:eastAsia="宋体" w:cs="宋体"/>
                                <w:sz w:val="28"/>
                                <w:szCs w:val="28"/>
                                <w:lang w:val="en-US" w:eastAsia="zh-CN"/>
                              </w:rPr>
                              <w:t>- 6 -</w:t>
                            </w:r>
                          </w:p>
                        </w:txbxContent>
                      </v:textbox>
                    </v:rect>
                  </w:pict>
                </mc:Fallback>
              </mc:AlternateContent>
            </w:r>
            <w:r>
              <w:rPr>
                <w:rFonts w:hint="eastAsia" w:ascii="黑体" w:hAnsi="黑体" w:eastAsia="黑体" w:cs="黑体"/>
                <w:i w:val="0"/>
                <w:iCs w:val="0"/>
                <w:color w:val="000000"/>
                <w:kern w:val="0"/>
                <w:sz w:val="24"/>
                <w:szCs w:val="24"/>
                <w:u w:val="none"/>
                <w:lang w:val="en-US" w:eastAsia="zh-CN" w:bidi="ar"/>
              </w:rPr>
              <w:t>序号</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BBA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职责部门</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A66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职责名称</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7D3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职责依据</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FC8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备注</w:t>
            </w:r>
          </w:p>
        </w:tc>
      </w:tr>
      <w:tr w14:paraId="00F29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4"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6F4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15</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1C1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区自然</w:t>
            </w:r>
          </w:p>
          <w:p w14:paraId="10592A2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资源局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40D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负责煤矿越层越界开采的监管</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D6E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《中华人民共和国矿产资源法》第四十条、第四十五条</w:t>
            </w:r>
          </w:p>
          <w:p w14:paraId="2DBC729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《山西省矿产资源管理条例》第三十八条</w:t>
            </w:r>
          </w:p>
          <w:p w14:paraId="424C75F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《山西省人民政府办公厅关于进一步明确部分行业领域安全生产监管职责的通知》（晋政办发〔2013〕83号）</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C9D7">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iCs w:val="0"/>
                <w:color w:val="000000"/>
                <w:sz w:val="24"/>
                <w:szCs w:val="24"/>
                <w:u w:val="none"/>
              </w:rPr>
            </w:pPr>
          </w:p>
        </w:tc>
      </w:tr>
      <w:tr w14:paraId="11535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087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16</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2B2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区发改局、区能源局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C9D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负责煤矿矿区总体规划初审、上报</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DED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《中华人民共和国煤炭法》第四条</w:t>
            </w:r>
          </w:p>
          <w:p w14:paraId="0C421CC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《煤炭矿区总体规划管理暂行规定》（国家发展和改革委员会令第14号）第十一条、第二十二条</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79A3">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iCs w:val="0"/>
                <w:color w:val="000000"/>
                <w:sz w:val="24"/>
                <w:szCs w:val="24"/>
                <w:u w:val="none"/>
              </w:rPr>
            </w:pPr>
          </w:p>
        </w:tc>
      </w:tr>
      <w:tr w14:paraId="325E1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8"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5BE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17</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481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区发改局、区能源局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838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负责规定权限范围内的煤炭开发项目的初审、上报</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A15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《企业投资项目核准和备案管理条例》（国务院令第673号）第三条</w:t>
            </w:r>
          </w:p>
          <w:p w14:paraId="0446D99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《企业投资项目核准和备案管理办法》（国家发展和改革委员会令第2号）第三条、第七条</w:t>
            </w:r>
          </w:p>
          <w:p w14:paraId="3D48F93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《山西省企业投资项目核准和备案管理办法》（山西省人民政府令第258号）第三条</w:t>
            </w:r>
          </w:p>
          <w:p w14:paraId="1484B0C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《山西省人民政府办公厅关于明确能源投资项目审批事项的通知》（晋政办函〔2020〕17号）</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6ABD">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iCs w:val="0"/>
                <w:color w:val="000000"/>
                <w:sz w:val="24"/>
                <w:szCs w:val="24"/>
                <w:u w:val="none"/>
              </w:rPr>
            </w:pPr>
          </w:p>
        </w:tc>
      </w:tr>
      <w:tr w14:paraId="3E4F1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5"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66E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18</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AA6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市公安局</w:t>
            </w:r>
          </w:p>
          <w:p w14:paraId="4EB2490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离石分局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6EC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负责对煤矿区域内民用爆炸物品的购买、运输、爆破作业安全监督管理，监控民用爆炸物品流向</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892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《民用爆炸物品安全管理条例》（国务院令第466号）第四条、第三十五条</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FD57">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iCs w:val="0"/>
                <w:color w:val="000000"/>
                <w:sz w:val="24"/>
                <w:szCs w:val="24"/>
                <w:u w:val="none"/>
              </w:rPr>
            </w:pPr>
          </w:p>
        </w:tc>
      </w:tr>
      <w:tr w14:paraId="6D60B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C8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黑体" w:hAnsi="黑体" w:eastAsia="黑体" w:cs="黑体"/>
                <w:i w:val="0"/>
                <w:iCs w:val="0"/>
                <w:color w:val="000000"/>
                <w:kern w:val="0"/>
                <w:sz w:val="24"/>
                <w:szCs w:val="24"/>
                <w:u w:val="none"/>
                <w:lang w:val="en-US" w:eastAsia="zh-CN" w:bidi="ar"/>
              </w:rPr>
              <w:t>序号</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C8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职责部门</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E9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职责名称</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BE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职责依据</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45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备注</w:t>
            </w:r>
          </w:p>
        </w:tc>
      </w:tr>
      <w:tr w14:paraId="276BB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9"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EB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19</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6B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区人社局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32C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负责煤矿企业劳动用工监管</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D52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《中华人民共和国劳动法》第八十五条</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7E1C">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宋体" w:eastAsia="仿宋_GB2312" w:cs="仿宋_GB2312"/>
                <w:i w:val="0"/>
                <w:iCs w:val="0"/>
                <w:color w:val="000000"/>
                <w:sz w:val="24"/>
                <w:szCs w:val="24"/>
                <w:u w:val="none"/>
              </w:rPr>
            </w:pPr>
          </w:p>
        </w:tc>
      </w:tr>
      <w:tr w14:paraId="6FAA9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8"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B2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56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市生态环境局离石分局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B05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负责煤矿建设项目环境影响后评价报告的备案</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591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《中华人民共和国环境影响评价法》第二十七条</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B7B7">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宋体" w:eastAsia="仿宋_GB2312" w:cs="仿宋_GB2312"/>
                <w:i w:val="0"/>
                <w:iCs w:val="0"/>
                <w:color w:val="000000"/>
                <w:sz w:val="24"/>
                <w:szCs w:val="24"/>
                <w:u w:val="none"/>
              </w:rPr>
            </w:pPr>
          </w:p>
        </w:tc>
      </w:tr>
      <w:tr w14:paraId="22C19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6"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EF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21</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81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区住建局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1D1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负责煤矿地面非生产性建设工程质量安全监管</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A91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《建设工程质量管理条例》（国务院令第279号）第四条、第四十三条</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2028">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宋体" w:eastAsia="仿宋_GB2312" w:cs="仿宋_GB2312"/>
                <w:i w:val="0"/>
                <w:iCs w:val="0"/>
                <w:color w:val="000000"/>
                <w:sz w:val="24"/>
                <w:szCs w:val="24"/>
                <w:u w:val="none"/>
              </w:rPr>
            </w:pPr>
          </w:p>
        </w:tc>
      </w:tr>
      <w:tr w14:paraId="277BB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9"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92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p>
          <w:p w14:paraId="487737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p>
          <w:p w14:paraId="5450B2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p>
          <w:p w14:paraId="688BA1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sz w:val="21"/>
                <w:highlight w:val="none"/>
              </w:rPr>
              <mc:AlternateContent>
                <mc:Choice Requires="wps">
                  <w:drawing>
                    <wp:anchor distT="0" distB="0" distL="113665" distR="113665" simplePos="0" relativeHeight="251659264" behindDoc="0" locked="0" layoutInCell="1" allowOverlap="1">
                      <wp:simplePos x="0" y="0"/>
                      <wp:positionH relativeFrom="column">
                        <wp:posOffset>-803275</wp:posOffset>
                      </wp:positionH>
                      <wp:positionV relativeFrom="paragraph">
                        <wp:posOffset>537845</wp:posOffset>
                      </wp:positionV>
                      <wp:extent cx="664845" cy="675005"/>
                      <wp:effectExtent l="0" t="0" r="1905" b="10795"/>
                      <wp:wrapNone/>
                      <wp:docPr id="22" name="文本框 12"/>
                      <wp:cNvGraphicFramePr/>
                      <a:graphic xmlns:a="http://schemas.openxmlformats.org/drawingml/2006/main">
                        <a:graphicData uri="http://schemas.microsoft.com/office/word/2010/wordprocessingShape">
                          <wps:wsp>
                            <wps:cNvSpPr/>
                            <wps:spPr>
                              <a:xfrm>
                                <a:off x="0" y="0"/>
                                <a:ext cx="664845" cy="675005"/>
                              </a:xfrm>
                              <a:prstGeom prst="rect">
                                <a:avLst/>
                              </a:prstGeom>
                              <a:solidFill>
                                <a:srgbClr val="FFFFFF"/>
                              </a:solidFill>
                              <a:ln w="6350" cap="flat" cmpd="sng">
                                <a:noFill/>
                                <a:prstDash val="solid"/>
                                <a:round/>
                              </a:ln>
                            </wps:spPr>
                            <wps:txbx>
                              <w:txbxContent>
                                <w:p w14:paraId="5072AB1E">
                                  <w:pPr>
                                    <w:pBdr>
                                      <w:top w:val="none" w:color="auto" w:sz="0" w:space="0"/>
                                      <w:left w:val="none" w:color="auto" w:sz="0" w:space="0"/>
                                      <w:bottom w:val="none" w:color="auto" w:sz="0" w:space="0"/>
                                      <w:right w:val="none" w:color="auto" w:sz="0" w:space="0"/>
                                      <w:between w:val="none" w:color="auto" w:sz="0" w:space="0"/>
                                    </w:pBdr>
                                    <w:rPr>
                                      <w:rFonts w:ascii="宋体" w:eastAsia="宋体" w:cs="宋体"/>
                                      <w:sz w:val="28"/>
                                      <w:szCs w:val="28"/>
                                      <w:lang w:val="en-US" w:eastAsia="zh-CN"/>
                                    </w:rPr>
                                  </w:pPr>
                                  <w:r>
                                    <w:rPr>
                                      <w:rFonts w:hint="eastAsia" w:ascii="宋体" w:eastAsia="宋体" w:cs="宋体"/>
                                      <w:sz w:val="28"/>
                                      <w:szCs w:val="28"/>
                                      <w:lang w:val="en-US" w:eastAsia="zh-CN"/>
                                    </w:rPr>
                                    <w:t>- 7 -</w:t>
                                  </w:r>
                                </w:p>
                              </w:txbxContent>
                            </wps:txbx>
                            <wps:bodyPr vert="eaVert" wrap="square" lIns="91440" tIns="45720" rIns="91440" bIns="45720" anchor="t" anchorCtr="0" upright="0">
                              <a:noAutofit/>
                            </wps:bodyPr>
                          </wps:wsp>
                        </a:graphicData>
                      </a:graphic>
                    </wp:anchor>
                  </w:drawing>
                </mc:Choice>
                <mc:Fallback>
                  <w:pict>
                    <v:rect id="文本框 12" o:spid="_x0000_s1026" o:spt="1" style="position:absolute;left:0pt;margin-left:-63.25pt;margin-top:42.35pt;height:53.15pt;width:52.35pt;z-index:251659264;mso-width-relative:page;mso-height-relative:page;" fillcolor="#FFFFFF" filled="t" stroked="f" coordsize="21600,21600" o:gfxdata="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j&#10;an5D3AAAAAsBAAAPAAAAAAAAAAEAIAAAACIAAABkcnMvZG93bnJldi54bWxQSwECFAAUAAAACACH&#10;TuJA2eslbCACAAAzBAAADgAAAAAAAAABACAAAAArAQAAZHJzL2Uyb0RvYy54bWxQSwUGAAAAAAYA&#10;BgBZAQAAvQUAAAAA&#10;">
                      <v:fill on="t" focussize="0,0"/>
                      <v:stroke on="f" weight="0.5pt" joinstyle="round"/>
                      <v:imagedata o:title=""/>
                      <o:lock v:ext="edit" aspectratio="f"/>
                      <v:textbox style="layout-flow:vertical-ideographic;">
                        <w:txbxContent>
                          <w:p w14:paraId="5072AB1E">
                            <w:pPr>
                              <w:pBdr>
                                <w:top w:val="none" w:color="auto" w:sz="0" w:space="0"/>
                                <w:left w:val="none" w:color="auto" w:sz="0" w:space="0"/>
                                <w:bottom w:val="none" w:color="auto" w:sz="0" w:space="0"/>
                                <w:right w:val="none" w:color="auto" w:sz="0" w:space="0"/>
                                <w:between w:val="none" w:color="auto" w:sz="0" w:space="0"/>
                              </w:pBdr>
                              <w:rPr>
                                <w:rFonts w:ascii="宋体" w:eastAsia="宋体" w:cs="宋体"/>
                                <w:sz w:val="28"/>
                                <w:szCs w:val="28"/>
                                <w:lang w:val="en-US" w:eastAsia="zh-CN"/>
                              </w:rPr>
                            </w:pPr>
                            <w:r>
                              <w:rPr>
                                <w:rFonts w:hint="eastAsia" w:ascii="宋体" w:eastAsia="宋体" w:cs="宋体"/>
                                <w:sz w:val="28"/>
                                <w:szCs w:val="28"/>
                                <w:lang w:val="en-US" w:eastAsia="zh-CN"/>
                              </w:rPr>
                              <w:t>- 7 -</w:t>
                            </w:r>
                          </w:p>
                        </w:txbxContent>
                      </v:textbox>
                    </v:rect>
                  </w:pict>
                </mc:Fallback>
              </mc:AlternateContent>
            </w:r>
            <w:r>
              <w:rPr>
                <w:rFonts w:hint="eastAsia" w:ascii="仿宋_GB2312" w:hAnsi="宋体" w:eastAsia="仿宋_GB2312" w:cs="仿宋_GB2312"/>
                <w:i w:val="0"/>
                <w:iCs w:val="0"/>
                <w:color w:val="000000"/>
                <w:kern w:val="0"/>
                <w:sz w:val="24"/>
                <w:szCs w:val="24"/>
                <w:u w:val="none"/>
                <w:lang w:val="en-US" w:eastAsia="zh-CN" w:bidi="ar"/>
              </w:rPr>
              <w:t>22</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1B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区住建局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0FE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配合相关部门做好矿山类工程外包施工单位违法违规行为需降级、吊销资质证书等处置工作</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CBF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《山西省安全生产委员会办公室关于全省矿山安全生产治本攻坚三年行动工作任务分工的通知》（晋安办函〔2024〕140号）</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449C">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宋体" w:eastAsia="仿宋_GB2312" w:cs="仿宋_GB2312"/>
                <w:i w:val="0"/>
                <w:iCs w:val="0"/>
                <w:color w:val="000000"/>
                <w:sz w:val="24"/>
                <w:szCs w:val="24"/>
                <w:u w:val="none"/>
              </w:rPr>
            </w:pPr>
          </w:p>
        </w:tc>
      </w:tr>
      <w:tr w14:paraId="68BAC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86FB">
            <w:pPr>
              <w:keepNext w:val="0"/>
              <w:keepLines w:val="0"/>
              <w:pageBreakBefore w:val="0"/>
              <w:widowControl/>
              <w:suppressLineNumbers w:val="0"/>
              <w:kinsoku/>
              <w:wordWrap/>
              <w:overflowPunct/>
              <w:topLinePunct w:val="0"/>
              <w:autoSpaceDE/>
              <w:autoSpaceDN/>
              <w:bidi w:val="0"/>
              <w:adjustRightInd/>
              <w:snapToGrid/>
              <w:spacing w:line="80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sz w:val="21"/>
                <w:highlight w:val="none"/>
              </w:rPr>
              <mc:AlternateContent>
                <mc:Choice Requires="wps">
                  <w:drawing>
                    <wp:anchor distT="0" distB="0" distL="113665" distR="113665" simplePos="0" relativeHeight="251659264" behindDoc="0" locked="0" layoutInCell="1" allowOverlap="1">
                      <wp:simplePos x="0" y="0"/>
                      <wp:positionH relativeFrom="column">
                        <wp:posOffset>-807085</wp:posOffset>
                      </wp:positionH>
                      <wp:positionV relativeFrom="paragraph">
                        <wp:posOffset>-6350</wp:posOffset>
                      </wp:positionV>
                      <wp:extent cx="664845" cy="675005"/>
                      <wp:effectExtent l="0" t="0" r="1905" b="10795"/>
                      <wp:wrapNone/>
                      <wp:docPr id="2" name="文本框 13"/>
                      <wp:cNvGraphicFramePr/>
                      <a:graphic xmlns:a="http://schemas.openxmlformats.org/drawingml/2006/main">
                        <a:graphicData uri="http://schemas.microsoft.com/office/word/2010/wordprocessingShape">
                          <wps:wsp>
                            <wps:cNvSpPr/>
                            <wps:spPr>
                              <a:xfrm>
                                <a:off x="0" y="0"/>
                                <a:ext cx="664845" cy="675005"/>
                              </a:xfrm>
                              <a:prstGeom prst="rect">
                                <a:avLst/>
                              </a:prstGeom>
                              <a:solidFill>
                                <a:srgbClr val="FFFFFF"/>
                              </a:solidFill>
                              <a:ln w="6350" cap="flat" cmpd="sng">
                                <a:noFill/>
                                <a:prstDash val="solid"/>
                                <a:round/>
                              </a:ln>
                            </wps:spPr>
                            <wps:txbx>
                              <w:txbxContent>
                                <w:p w14:paraId="5A6DCDC7">
                                  <w:pPr>
                                    <w:pBdr>
                                      <w:top w:val="none" w:color="auto" w:sz="0" w:space="0"/>
                                      <w:left w:val="none" w:color="auto" w:sz="0" w:space="0"/>
                                      <w:bottom w:val="none" w:color="auto" w:sz="0" w:space="0"/>
                                      <w:right w:val="none" w:color="auto" w:sz="0" w:space="0"/>
                                      <w:between w:val="none" w:color="auto" w:sz="0" w:space="0"/>
                                    </w:pBdr>
                                    <w:ind w:firstLine="280" w:firstLineChars="100"/>
                                    <w:rPr>
                                      <w:rFonts w:ascii="宋体" w:eastAsia="宋体" w:cs="宋体"/>
                                      <w:sz w:val="28"/>
                                      <w:szCs w:val="28"/>
                                      <w:lang w:val="en-US" w:eastAsia="zh-CN"/>
                                    </w:rPr>
                                  </w:pPr>
                                  <w:r>
                                    <w:rPr>
                                      <w:rFonts w:hint="eastAsia" w:ascii="宋体" w:eastAsia="宋体" w:cs="宋体"/>
                                      <w:sz w:val="28"/>
                                      <w:szCs w:val="28"/>
                                      <w:lang w:val="en-US" w:eastAsia="zh-CN"/>
                                    </w:rPr>
                                    <w:t>- 8 -</w:t>
                                  </w:r>
                                </w:p>
                              </w:txbxContent>
                            </wps:txbx>
                            <wps:bodyPr vert="eaVert" wrap="square" lIns="91440" tIns="45720" rIns="91440" bIns="45720" anchor="t" anchorCtr="0" upright="0">
                              <a:noAutofit/>
                            </wps:bodyPr>
                          </wps:wsp>
                        </a:graphicData>
                      </a:graphic>
                    </wp:anchor>
                  </w:drawing>
                </mc:Choice>
                <mc:Fallback>
                  <w:pict>
                    <v:rect id="文本框 13" o:spid="_x0000_s1026" o:spt="1" style="position:absolute;left:0pt;margin-left:-63.55pt;margin-top:-0.5pt;height:53.15pt;width:52.35pt;z-index:251659264;mso-width-relative:page;mso-height-relative:page;" fillcolor="#FFFFFF" filled="t" stroked="f" coordsize="21600,21600" o:gfxdata="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H&#10;L/9Y3AAAAAsBAAAPAAAAAAAAAAEAIAAAACIAAABkcnMvZG93bnJldi54bWxQSwECFAAUAAAACACH&#10;TuJAKb5jPiACAAAyBAAADgAAAAAAAAABACAAAAArAQAAZHJzL2Uyb0RvYy54bWxQSwUGAAAAAAYA&#10;BgBZAQAAvQUAAAAA&#10;">
                      <v:fill on="t" focussize="0,0"/>
                      <v:stroke on="f" weight="0.5pt" joinstyle="round"/>
                      <v:imagedata o:title=""/>
                      <o:lock v:ext="edit" aspectratio="f"/>
                      <v:textbox style="layout-flow:vertical-ideographic;">
                        <w:txbxContent>
                          <w:p w14:paraId="5A6DCDC7">
                            <w:pPr>
                              <w:pBdr>
                                <w:top w:val="none" w:color="auto" w:sz="0" w:space="0"/>
                                <w:left w:val="none" w:color="auto" w:sz="0" w:space="0"/>
                                <w:bottom w:val="none" w:color="auto" w:sz="0" w:space="0"/>
                                <w:right w:val="none" w:color="auto" w:sz="0" w:space="0"/>
                                <w:between w:val="none" w:color="auto" w:sz="0" w:space="0"/>
                              </w:pBdr>
                              <w:ind w:firstLine="280" w:firstLineChars="100"/>
                              <w:rPr>
                                <w:rFonts w:ascii="宋体" w:eastAsia="宋体" w:cs="宋体"/>
                                <w:sz w:val="28"/>
                                <w:szCs w:val="28"/>
                                <w:lang w:val="en-US" w:eastAsia="zh-CN"/>
                              </w:rPr>
                            </w:pPr>
                            <w:r>
                              <w:rPr>
                                <w:rFonts w:hint="eastAsia" w:ascii="宋体" w:eastAsia="宋体" w:cs="宋体"/>
                                <w:sz w:val="28"/>
                                <w:szCs w:val="28"/>
                                <w:lang w:val="en-US" w:eastAsia="zh-CN"/>
                              </w:rPr>
                              <w:t>- 8 -</w:t>
                            </w:r>
                          </w:p>
                        </w:txbxContent>
                      </v:textbox>
                    </v:rect>
                  </w:pict>
                </mc:Fallback>
              </mc:AlternateContent>
            </w:r>
            <w:r>
              <w:rPr>
                <w:rFonts w:hint="eastAsia" w:ascii="黑体" w:hAnsi="黑体" w:eastAsia="黑体" w:cs="黑体"/>
                <w:i w:val="0"/>
                <w:iCs w:val="0"/>
                <w:color w:val="000000"/>
                <w:kern w:val="0"/>
                <w:sz w:val="24"/>
                <w:szCs w:val="24"/>
                <w:u w:val="none"/>
                <w:lang w:val="en-US" w:eastAsia="zh-CN" w:bidi="ar"/>
              </w:rPr>
              <w:t>序号</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F3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职责部门</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49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0"/>
                <w:sz w:val="24"/>
                <w:szCs w:val="24"/>
                <w:highlight w:val="darkGreen"/>
                <w:u w:val="none"/>
                <w:lang w:val="en-US" w:eastAsia="zh-CN" w:bidi="ar"/>
              </w:rPr>
            </w:pPr>
            <w:r>
              <w:rPr>
                <w:rFonts w:hint="eastAsia" w:ascii="黑体" w:hAnsi="黑体" w:eastAsia="黑体" w:cs="黑体"/>
                <w:i w:val="0"/>
                <w:iCs w:val="0"/>
                <w:color w:val="000000"/>
                <w:kern w:val="0"/>
                <w:sz w:val="24"/>
                <w:szCs w:val="24"/>
                <w:u w:val="none"/>
                <w:lang w:val="en-US" w:eastAsia="zh-CN" w:bidi="ar"/>
              </w:rPr>
              <w:t>职责名称</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D0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0"/>
                <w:sz w:val="24"/>
                <w:szCs w:val="24"/>
                <w:highlight w:val="darkGreen"/>
                <w:u w:val="none"/>
                <w:lang w:val="en-US" w:eastAsia="zh-CN" w:bidi="ar"/>
              </w:rPr>
            </w:pPr>
            <w:r>
              <w:rPr>
                <w:rFonts w:hint="eastAsia" w:ascii="黑体" w:hAnsi="黑体" w:eastAsia="黑体" w:cs="黑体"/>
                <w:i w:val="0"/>
                <w:iCs w:val="0"/>
                <w:color w:val="000000"/>
                <w:kern w:val="0"/>
                <w:sz w:val="24"/>
                <w:szCs w:val="24"/>
                <w:u w:val="none"/>
                <w:lang w:val="en-US" w:eastAsia="zh-CN" w:bidi="ar"/>
              </w:rPr>
              <w:t>职责依据</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41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备注</w:t>
            </w:r>
          </w:p>
        </w:tc>
      </w:tr>
      <w:tr w14:paraId="63E8E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1"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F7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23</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02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区行政</w:t>
            </w:r>
          </w:p>
          <w:p w14:paraId="1972F6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审批局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057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负责全区范围内建设工程竣工验收消防备案</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B1D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《中华人民共和国消防法》第五十六条</w:t>
            </w:r>
          </w:p>
          <w:p w14:paraId="19B7209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《审管衔接</w:t>
            </w:r>
            <w:bookmarkStart w:id="0" w:name="_GoBack"/>
            <w:bookmarkEnd w:id="0"/>
            <w:r>
              <w:rPr>
                <w:rFonts w:hint="eastAsia" w:ascii="仿宋_GB2312" w:hAnsi="宋体" w:eastAsia="仿宋_GB2312" w:cs="仿宋_GB2312"/>
                <w:i w:val="0"/>
                <w:iCs w:val="0"/>
                <w:color w:val="000000"/>
                <w:kern w:val="0"/>
                <w:sz w:val="24"/>
                <w:szCs w:val="24"/>
                <w:highlight w:val="none"/>
                <w:u w:val="none"/>
                <w:lang w:val="en-US" w:eastAsia="zh-CN" w:bidi="ar"/>
              </w:rPr>
              <w:t>备忘录》</w:t>
            </w:r>
          </w:p>
          <w:p w14:paraId="5178145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《山西省建设工程消防设计审查验收工作实施细则（试行）》第三条</w:t>
            </w:r>
          </w:p>
          <w:p w14:paraId="00A07EF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山西省住房和城乡建设厅《关于印发建设工程消防设计审查验收工作实施细则的通知》第三条</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D44F">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宋体" w:eastAsia="仿宋_GB2312" w:cs="仿宋_GB2312"/>
                <w:i w:val="0"/>
                <w:iCs w:val="0"/>
                <w:color w:val="000000"/>
                <w:sz w:val="24"/>
                <w:szCs w:val="24"/>
                <w:u w:val="none"/>
              </w:rPr>
            </w:pPr>
          </w:p>
        </w:tc>
      </w:tr>
      <w:tr w14:paraId="77F46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1"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E0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24</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F3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区行政</w:t>
            </w:r>
          </w:p>
          <w:p w14:paraId="2972A2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highlight w:val="none"/>
                <w:u w:val="none"/>
                <w:lang w:val="en-US" w:eastAsia="zh-CN" w:bidi="ar"/>
              </w:rPr>
              <w:t>审批局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0B0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负责取水量小于36万m³/a，或者柳林泉域岩溶水量小于10万m³/a的项目的取水工程或设施竣工验收</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5E0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《取水许可和水资源费征收管理条例》（国务院令第460号）第二十三条</w:t>
            </w:r>
          </w:p>
          <w:p w14:paraId="0B781DC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《取水许可管理办法》(水利部令第34号)第二十三条《审管衔接备忘录》</w:t>
            </w:r>
          </w:p>
          <w:p w14:paraId="5C1C36D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吕梁市行政审批服务管理局《关于进一步明确取水许可审批权限的通知》（吕审管农林发〔2021〕36号）第二项第一条</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FFCD">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区水利局配合</w:t>
            </w:r>
          </w:p>
        </w:tc>
      </w:tr>
      <w:tr w14:paraId="28567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82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25</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8D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区行政</w:t>
            </w:r>
          </w:p>
          <w:p w14:paraId="332A41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highlight w:val="none"/>
                <w:u w:val="none"/>
                <w:lang w:val="en-US" w:eastAsia="zh-CN" w:bidi="ar"/>
              </w:rPr>
              <w:t>审批局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987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负责洪水影响评价类审批</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B05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《中华人民共和国防洪法》第三十三条第一款《审管衔接备忘录》</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624F">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lang w:val="en-US" w:eastAsia="zh-CN"/>
              </w:rPr>
              <w:t>区水利局配合</w:t>
            </w:r>
          </w:p>
        </w:tc>
      </w:tr>
      <w:tr w14:paraId="5944F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5"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4E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26</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AC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区行政</w:t>
            </w:r>
          </w:p>
          <w:p w14:paraId="21132E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审批局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FA3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负责河道管理范围内建设项目工程建设方案审批</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B6C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《中华人民共和国河道管理条例》（国务院令第3号）第二十五条</w:t>
            </w:r>
          </w:p>
          <w:p w14:paraId="5A586AB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《山西省河道管理条例》第十九条</w:t>
            </w:r>
          </w:p>
          <w:p w14:paraId="6092A7F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《审管衔接备忘录》</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A9E6">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lang w:val="en-US" w:eastAsia="zh-CN"/>
              </w:rPr>
              <w:t>区水利局配合</w:t>
            </w:r>
          </w:p>
        </w:tc>
      </w:tr>
      <w:tr w14:paraId="7FECD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9"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03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27</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4B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区行政</w:t>
            </w:r>
          </w:p>
          <w:p w14:paraId="0FDE18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审批局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CC8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负责锅炉、压力容器、电梯、起重机械、场（厂）内专用机动车辆使用登记办理</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B41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《中华人民共和国特种设备安全法》第十四条</w:t>
            </w:r>
          </w:p>
          <w:p w14:paraId="0C973A9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《特种设备作业人员监督管理办法》（国家质量监督检验检疫总局令第70号）第二条、第六条</w:t>
            </w:r>
          </w:p>
          <w:p w14:paraId="4DD5826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《审管衔接备忘录》</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FCE1">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宋体" w:eastAsia="仿宋_GB2312" w:cs="仿宋_GB2312"/>
                <w:i w:val="0"/>
                <w:iCs w:val="0"/>
                <w:color w:val="000000"/>
                <w:sz w:val="24"/>
                <w:szCs w:val="24"/>
                <w:u w:val="none"/>
              </w:rPr>
            </w:pPr>
          </w:p>
        </w:tc>
      </w:tr>
      <w:tr w14:paraId="5073E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28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序号</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2F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职责部门</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D9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职责名称</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7B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职责依据</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B7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备注</w:t>
            </w:r>
          </w:p>
        </w:tc>
      </w:tr>
      <w:tr w14:paraId="0B591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5"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89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28</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73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区卫健局、区疾控预防控制中心</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73B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负责煤矿职业病防治监督管理</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5BA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省卫健委“三定”规定</w:t>
            </w:r>
          </w:p>
          <w:p w14:paraId="6657A49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省疾控局“三定”规定</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BC67">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宋体" w:eastAsia="仿宋_GB2312" w:cs="仿宋_GB2312"/>
                <w:i w:val="0"/>
                <w:iCs w:val="0"/>
                <w:color w:val="000000"/>
                <w:sz w:val="24"/>
                <w:szCs w:val="24"/>
                <w:u w:val="none"/>
              </w:rPr>
            </w:pPr>
          </w:p>
        </w:tc>
      </w:tr>
      <w:tr w14:paraId="53523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1"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8C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29</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A0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区市场监管局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5AF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负责对煤矿地面使用的特种设备的安装、改造、维修、使用、检验检测的综合监管</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FE4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《中华人民共和国特种设备安全法》第二十五条、第四十条</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4580">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宋体" w:eastAsia="仿宋_GB2312" w:cs="仿宋_GB2312"/>
                <w:i w:val="0"/>
                <w:iCs w:val="0"/>
                <w:color w:val="000000"/>
                <w:sz w:val="24"/>
                <w:szCs w:val="24"/>
                <w:u w:val="none"/>
              </w:rPr>
            </w:pPr>
          </w:p>
        </w:tc>
      </w:tr>
      <w:tr w14:paraId="2F44B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2"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43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30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56D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区文旅局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BBB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负责矿山及非煤矿矿山基本建设用地储备（供应）前地表文物的核查工作</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A1B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《山西省人民政府办公厅关于印发山西省基本建设用地考古前置管理规定的通知》（晋政办发〔2022〕8号）</w:t>
            </w:r>
          </w:p>
          <w:p w14:paraId="2553058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《吕梁市人民政府办公室关于印发吕梁市基本建设用地考古前置实施办法的通知》（吕政办发〔2025〕1号）文件</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E0A3">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宋体" w:eastAsia="仿宋_GB2312" w:cs="仿宋_GB2312"/>
                <w:i w:val="0"/>
                <w:iCs w:val="0"/>
                <w:color w:val="000000"/>
                <w:sz w:val="24"/>
                <w:szCs w:val="24"/>
                <w:u w:val="none"/>
              </w:rPr>
            </w:pPr>
          </w:p>
        </w:tc>
      </w:tr>
      <w:tr w14:paraId="26A1A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6"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F62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iCs w:val="0"/>
                <w:color w:val="000000"/>
                <w:sz w:val="24"/>
                <w:szCs w:val="24"/>
                <w:u w:val="none"/>
                <w:lang w:val="en-US" w:eastAsia="zh-CN"/>
              </w:rPr>
            </w:pPr>
          </w:p>
          <w:p w14:paraId="0779402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iCs w:val="0"/>
                <w:color w:val="000000"/>
                <w:sz w:val="24"/>
                <w:szCs w:val="24"/>
                <w:u w:val="none"/>
                <w:lang w:val="en-US" w:eastAsia="zh-CN"/>
              </w:rPr>
            </w:pPr>
          </w:p>
          <w:p w14:paraId="02540F52">
            <w:pPr>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center"/>
              <w:rPr>
                <w:rFonts w:hint="default" w:ascii="仿宋_GB2312" w:hAnsi="宋体" w:eastAsia="仿宋_GB2312" w:cs="仿宋_GB2312"/>
                <w:i w:val="0"/>
                <w:iCs w:val="0"/>
                <w:color w:val="000000"/>
                <w:sz w:val="24"/>
                <w:szCs w:val="24"/>
                <w:u w:val="none"/>
                <w:lang w:val="en-US" w:eastAsia="zh-CN"/>
              </w:rPr>
            </w:pPr>
            <w:r>
              <w:rPr>
                <w:sz w:val="21"/>
                <w:highlight w:val="none"/>
              </w:rPr>
              <mc:AlternateContent>
                <mc:Choice Requires="wps">
                  <w:drawing>
                    <wp:anchor distT="0" distB="0" distL="113665" distR="113665" simplePos="0" relativeHeight="251659264" behindDoc="0" locked="0" layoutInCell="1" allowOverlap="1">
                      <wp:simplePos x="0" y="0"/>
                      <wp:positionH relativeFrom="column">
                        <wp:posOffset>-744855</wp:posOffset>
                      </wp:positionH>
                      <wp:positionV relativeFrom="paragraph">
                        <wp:posOffset>640080</wp:posOffset>
                      </wp:positionV>
                      <wp:extent cx="664845" cy="675005"/>
                      <wp:effectExtent l="0" t="0" r="1905" b="10795"/>
                      <wp:wrapNone/>
                      <wp:docPr id="23" name="文本框 12"/>
                      <wp:cNvGraphicFramePr/>
                      <a:graphic xmlns:a="http://schemas.openxmlformats.org/drawingml/2006/main">
                        <a:graphicData uri="http://schemas.microsoft.com/office/word/2010/wordprocessingShape">
                          <wps:wsp>
                            <wps:cNvSpPr/>
                            <wps:spPr>
                              <a:xfrm>
                                <a:off x="0" y="0"/>
                                <a:ext cx="664845" cy="675005"/>
                              </a:xfrm>
                              <a:prstGeom prst="rect">
                                <a:avLst/>
                              </a:prstGeom>
                              <a:solidFill>
                                <a:srgbClr val="FFFFFF"/>
                              </a:solidFill>
                              <a:ln w="6350" cap="flat" cmpd="sng">
                                <a:noFill/>
                                <a:prstDash val="solid"/>
                                <a:round/>
                              </a:ln>
                            </wps:spPr>
                            <wps:txbx>
                              <w:txbxContent>
                                <w:p w14:paraId="7AEC4118">
                                  <w:pPr>
                                    <w:pBdr>
                                      <w:top w:val="none" w:color="auto" w:sz="0" w:space="0"/>
                                      <w:left w:val="none" w:color="auto" w:sz="0" w:space="0"/>
                                      <w:bottom w:val="none" w:color="auto" w:sz="0" w:space="0"/>
                                      <w:right w:val="none" w:color="auto" w:sz="0" w:space="0"/>
                                      <w:between w:val="none" w:color="auto" w:sz="0" w:space="0"/>
                                    </w:pBdr>
                                    <w:rPr>
                                      <w:rFonts w:ascii="宋体" w:eastAsia="宋体" w:cs="宋体"/>
                                      <w:sz w:val="28"/>
                                      <w:szCs w:val="28"/>
                                      <w:lang w:val="en-US" w:eastAsia="zh-CN"/>
                                    </w:rPr>
                                  </w:pPr>
                                  <w:r>
                                    <w:rPr>
                                      <w:rFonts w:hint="eastAsia" w:ascii="宋体" w:eastAsia="宋体" w:cs="宋体"/>
                                      <w:sz w:val="28"/>
                                      <w:szCs w:val="28"/>
                                      <w:lang w:val="en-US" w:eastAsia="zh-CN"/>
                                    </w:rPr>
                                    <w:t>- 9 -</w:t>
                                  </w:r>
                                </w:p>
                              </w:txbxContent>
                            </wps:txbx>
                            <wps:bodyPr vert="eaVert" wrap="square" lIns="91440" tIns="45720" rIns="91440" bIns="45720" anchor="t" anchorCtr="0" upright="0">
                              <a:noAutofit/>
                            </wps:bodyPr>
                          </wps:wsp>
                        </a:graphicData>
                      </a:graphic>
                    </wp:anchor>
                  </w:drawing>
                </mc:Choice>
                <mc:Fallback>
                  <w:pict>
                    <v:rect id="文本框 12" o:spid="_x0000_s1026" o:spt="1" style="position:absolute;left:0pt;margin-left:-58.65pt;margin-top:50.4pt;height:53.15pt;width:52.35pt;z-index:251659264;mso-width-relative:page;mso-height-relative:page;" fillcolor="#FFFFFF" filled="t" stroked="f" coordsize="21600,21600" o:gfxdata="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FpxNuXdAAAADAEAAA8AAAAAAAAAAQAgAAAAIgAAAGRycy9kb3ducmV2LnhtbFBLAQIUABQAAAAI&#10;AIdO4kCK2SEsIQIAADMEAAAOAAAAAAAAAAEAIAAAACwBAABkcnMvZTJvRG9jLnhtbFBLBQYAAAAA&#10;BgAGAFkBAAC/BQAAAAA=&#10;">
                      <v:fill on="t" focussize="0,0"/>
                      <v:stroke on="f" weight="0.5pt" joinstyle="round"/>
                      <v:imagedata o:title=""/>
                      <o:lock v:ext="edit" aspectratio="f"/>
                      <v:textbox style="layout-flow:vertical-ideographic;">
                        <w:txbxContent>
                          <w:p w14:paraId="7AEC4118">
                            <w:pPr>
                              <w:pBdr>
                                <w:top w:val="none" w:color="auto" w:sz="0" w:space="0"/>
                                <w:left w:val="none" w:color="auto" w:sz="0" w:space="0"/>
                                <w:bottom w:val="none" w:color="auto" w:sz="0" w:space="0"/>
                                <w:right w:val="none" w:color="auto" w:sz="0" w:space="0"/>
                                <w:between w:val="none" w:color="auto" w:sz="0" w:space="0"/>
                              </w:pBdr>
                              <w:rPr>
                                <w:rFonts w:ascii="宋体" w:eastAsia="宋体" w:cs="宋体"/>
                                <w:sz w:val="28"/>
                                <w:szCs w:val="28"/>
                                <w:lang w:val="en-US" w:eastAsia="zh-CN"/>
                              </w:rPr>
                            </w:pPr>
                            <w:r>
                              <w:rPr>
                                <w:rFonts w:hint="eastAsia" w:ascii="宋体" w:eastAsia="宋体" w:cs="宋体"/>
                                <w:sz w:val="28"/>
                                <w:szCs w:val="28"/>
                                <w:lang w:val="en-US" w:eastAsia="zh-CN"/>
                              </w:rPr>
                              <w:t>- 9 -</w:t>
                            </w:r>
                          </w:p>
                        </w:txbxContent>
                      </v:textbox>
                    </v:rect>
                  </w:pict>
                </mc:Fallback>
              </mc:AlternateContent>
            </w:r>
            <w:r>
              <w:rPr>
                <w:rFonts w:hint="eastAsia" w:ascii="仿宋_GB2312" w:hAnsi="宋体" w:eastAsia="仿宋_GB2312" w:cs="仿宋_GB2312"/>
                <w:i w:val="0"/>
                <w:iCs w:val="0"/>
                <w:color w:val="000000"/>
                <w:sz w:val="24"/>
                <w:szCs w:val="24"/>
                <w:u w:val="none"/>
                <w:lang w:val="en-US" w:eastAsia="zh-CN"/>
              </w:rPr>
              <w:t>31</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D1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区林业局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226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负责煤矿因矿藏开采和工程建设征收、征用、使用草原的审核</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BE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《中华人民共和国草原法》第三十八条</w:t>
            </w:r>
          </w:p>
          <w:p w14:paraId="4BE03AC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国家林业和草原局《草原征占用审核审批管理规范》（林草规〔2020〕2号）第六条</w:t>
            </w:r>
          </w:p>
          <w:p w14:paraId="475C3F1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山西省林业和草原局《全省草原征占用审核审批管理规定》（晋林规范发〔2024〕5号）第七条</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80CB">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宋体" w:eastAsia="仿宋_GB2312" w:cs="仿宋_GB2312"/>
                <w:i w:val="0"/>
                <w:iCs w:val="0"/>
                <w:color w:val="000000"/>
                <w:sz w:val="24"/>
                <w:szCs w:val="24"/>
                <w:u w:val="none"/>
              </w:rPr>
            </w:pPr>
          </w:p>
        </w:tc>
      </w:tr>
      <w:tr w14:paraId="5FB84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1B87">
            <w:pPr>
              <w:keepNext w:val="0"/>
              <w:keepLines w:val="0"/>
              <w:pageBreakBefore w:val="0"/>
              <w:widowControl/>
              <w:suppressLineNumbers w:val="0"/>
              <w:kinsoku/>
              <w:wordWrap/>
              <w:overflowPunct/>
              <w:topLinePunct w:val="0"/>
              <w:autoSpaceDE/>
              <w:autoSpaceDN/>
              <w:bidi w:val="0"/>
              <w:adjustRightInd/>
              <w:snapToGrid/>
              <w:spacing w:line="800" w:lineRule="exact"/>
              <w:jc w:val="center"/>
              <w:textAlignment w:val="center"/>
              <w:rPr>
                <w:rFonts w:hint="eastAsia" w:ascii="仿宋_GB2312" w:hAnsi="宋体" w:eastAsia="仿宋_GB2312" w:cs="仿宋_GB2312"/>
                <w:i w:val="0"/>
                <w:iCs w:val="0"/>
                <w:color w:val="000000"/>
                <w:sz w:val="24"/>
                <w:szCs w:val="24"/>
                <w:u w:val="none"/>
                <w:lang w:val="en-US" w:eastAsia="zh-CN"/>
              </w:rPr>
            </w:pPr>
            <w:r>
              <w:rPr>
                <w:sz w:val="21"/>
                <w:highlight w:val="none"/>
              </w:rPr>
              <mc:AlternateContent>
                <mc:Choice Requires="wps">
                  <w:drawing>
                    <wp:anchor distT="0" distB="0" distL="113665" distR="113665" simplePos="0" relativeHeight="251659264" behindDoc="0" locked="0" layoutInCell="1" allowOverlap="1">
                      <wp:simplePos x="0" y="0"/>
                      <wp:positionH relativeFrom="column">
                        <wp:posOffset>-799465</wp:posOffset>
                      </wp:positionH>
                      <wp:positionV relativeFrom="paragraph">
                        <wp:posOffset>-6350</wp:posOffset>
                      </wp:positionV>
                      <wp:extent cx="664845" cy="944880"/>
                      <wp:effectExtent l="0" t="0" r="1905" b="7620"/>
                      <wp:wrapNone/>
                      <wp:docPr id="3" name="文本框 13"/>
                      <wp:cNvGraphicFramePr/>
                      <a:graphic xmlns:a="http://schemas.openxmlformats.org/drawingml/2006/main">
                        <a:graphicData uri="http://schemas.microsoft.com/office/word/2010/wordprocessingShape">
                          <wps:wsp>
                            <wps:cNvSpPr/>
                            <wps:spPr>
                              <a:xfrm>
                                <a:off x="0" y="0"/>
                                <a:ext cx="664845" cy="944880"/>
                              </a:xfrm>
                              <a:prstGeom prst="rect">
                                <a:avLst/>
                              </a:prstGeom>
                              <a:solidFill>
                                <a:srgbClr val="FFFFFF"/>
                              </a:solidFill>
                              <a:ln w="6350" cap="flat" cmpd="sng">
                                <a:noFill/>
                                <a:prstDash val="solid"/>
                                <a:round/>
                              </a:ln>
                            </wps:spPr>
                            <wps:txbx>
                              <w:txbxContent>
                                <w:p w14:paraId="77CBB35E">
                                  <w:pPr>
                                    <w:pBdr>
                                      <w:top w:val="none" w:color="auto" w:sz="0" w:space="0"/>
                                      <w:left w:val="none" w:color="auto" w:sz="0" w:space="0"/>
                                      <w:bottom w:val="none" w:color="auto" w:sz="0" w:space="0"/>
                                      <w:right w:val="none" w:color="auto" w:sz="0" w:space="0"/>
                                      <w:between w:val="none" w:color="auto" w:sz="0" w:space="0"/>
                                    </w:pBdr>
                                    <w:ind w:firstLine="280" w:firstLineChars="100"/>
                                    <w:rPr>
                                      <w:rFonts w:ascii="宋体" w:eastAsia="宋体" w:cs="宋体"/>
                                      <w:sz w:val="28"/>
                                      <w:szCs w:val="28"/>
                                      <w:lang w:val="en-US" w:eastAsia="zh-CN"/>
                                    </w:rPr>
                                  </w:pPr>
                                  <w:r>
                                    <w:rPr>
                                      <w:rFonts w:hint="eastAsia" w:ascii="宋体" w:eastAsia="宋体" w:cs="宋体"/>
                                      <w:sz w:val="28"/>
                                      <w:szCs w:val="28"/>
                                      <w:lang w:val="en-US" w:eastAsia="zh-CN"/>
                                    </w:rPr>
                                    <w:t>- 10 -</w:t>
                                  </w:r>
                                </w:p>
                              </w:txbxContent>
                            </wps:txbx>
                            <wps:bodyPr vert="eaVert" wrap="square" lIns="91440" tIns="45720" rIns="91440" bIns="45720" anchor="t" anchorCtr="0" upright="0">
                              <a:noAutofit/>
                            </wps:bodyPr>
                          </wps:wsp>
                        </a:graphicData>
                      </a:graphic>
                    </wp:anchor>
                  </w:drawing>
                </mc:Choice>
                <mc:Fallback>
                  <w:pict>
                    <v:rect id="文本框 13" o:spid="_x0000_s1026" o:spt="1" style="position:absolute;left:0pt;margin-left:-62.95pt;margin-top:-0.5pt;height:74.4pt;width:52.35pt;z-index:251659264;mso-width-relative:page;mso-height-relative:page;" fillcolor="#FFFFFF" filled="t" stroked="f" coordsize="21600,21600" o:gfxdata="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10;xf5p3AAAAAsBAAAPAAAAAAAAAAEAIAAAACIAAABkcnMvZG93bnJldi54bWxQSwECFAAUAAAACACH&#10;TuJAaIvGkiACAAAyBAAADgAAAAAAAAABACAAAAArAQAAZHJzL2Uyb0RvYy54bWxQSwUGAAAAAAYA&#10;BgBZAQAAvQUAAAAA&#10;">
                      <v:fill on="t" focussize="0,0"/>
                      <v:stroke on="f" weight="0.5pt" joinstyle="round"/>
                      <v:imagedata o:title=""/>
                      <o:lock v:ext="edit" aspectratio="f"/>
                      <v:textbox style="layout-flow:vertical-ideographic;">
                        <w:txbxContent>
                          <w:p w14:paraId="77CBB35E">
                            <w:pPr>
                              <w:pBdr>
                                <w:top w:val="none" w:color="auto" w:sz="0" w:space="0"/>
                                <w:left w:val="none" w:color="auto" w:sz="0" w:space="0"/>
                                <w:bottom w:val="none" w:color="auto" w:sz="0" w:space="0"/>
                                <w:right w:val="none" w:color="auto" w:sz="0" w:space="0"/>
                                <w:between w:val="none" w:color="auto" w:sz="0" w:space="0"/>
                              </w:pBdr>
                              <w:ind w:firstLine="280" w:firstLineChars="100"/>
                              <w:rPr>
                                <w:rFonts w:ascii="宋体" w:eastAsia="宋体" w:cs="宋体"/>
                                <w:sz w:val="28"/>
                                <w:szCs w:val="28"/>
                                <w:lang w:val="en-US" w:eastAsia="zh-CN"/>
                              </w:rPr>
                            </w:pPr>
                            <w:r>
                              <w:rPr>
                                <w:rFonts w:hint="eastAsia" w:ascii="宋体" w:eastAsia="宋体" w:cs="宋体"/>
                                <w:sz w:val="28"/>
                                <w:szCs w:val="28"/>
                                <w:lang w:val="en-US" w:eastAsia="zh-CN"/>
                              </w:rPr>
                              <w:t>- 10 -</w:t>
                            </w:r>
                          </w:p>
                        </w:txbxContent>
                      </v:textbox>
                    </v:rect>
                  </w:pict>
                </mc:Fallback>
              </mc:AlternateContent>
            </w:r>
            <w:r>
              <w:rPr>
                <w:rFonts w:hint="eastAsia" w:ascii="黑体" w:hAnsi="黑体" w:eastAsia="黑体" w:cs="黑体"/>
                <w:i w:val="0"/>
                <w:iCs w:val="0"/>
                <w:color w:val="000000"/>
                <w:kern w:val="0"/>
                <w:sz w:val="24"/>
                <w:szCs w:val="24"/>
                <w:u w:val="none"/>
                <w:lang w:val="en-US" w:eastAsia="zh-CN" w:bidi="ar"/>
              </w:rPr>
              <w:t>序号</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5C3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职责部门</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0F9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职责名称</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C6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职责依据</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B6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备注</w:t>
            </w:r>
          </w:p>
        </w:tc>
      </w:tr>
      <w:tr w14:paraId="6CF3F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4"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5B1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32</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E3B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区林业局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F88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负责煤矿勘查、开采矿藏和各项建设工程占用或者征收、征用林地审核</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389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《中华人民共和国森林法》》第三十七条</w:t>
            </w:r>
          </w:p>
          <w:p w14:paraId="35497A2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《中华人民共和国森林法实施条例》（国务院令第278号）第十六条</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73AE">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4"/>
                <w:szCs w:val="24"/>
                <w:u w:val="none"/>
              </w:rPr>
            </w:pPr>
          </w:p>
        </w:tc>
      </w:tr>
      <w:tr w14:paraId="2E44F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414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33</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82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区消防</w:t>
            </w:r>
          </w:p>
          <w:p w14:paraId="202E8A2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救援大队</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CB3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负责组织实施煤矿地面建筑消防监督检查</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120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《中华人民共和国消防法》第四条、第五十三条、第五十六条</w:t>
            </w:r>
          </w:p>
          <w:p w14:paraId="15B65AA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《山西省消防安全责任制实施办法》（山西省人民政府令第267号）第十一条</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8AA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rPr>
              <w:t>具体实施煤矿地面消防安全监督管理工作</w:t>
            </w:r>
            <w:r>
              <w:rPr>
                <w:rFonts w:hint="eastAsia" w:ascii="仿宋_GB2312" w:hAnsi="宋体" w:eastAsia="仿宋_GB2312" w:cs="仿宋_GB2312"/>
                <w:i w:val="0"/>
                <w:iCs w:val="0"/>
                <w:color w:val="000000"/>
                <w:sz w:val="24"/>
                <w:szCs w:val="24"/>
                <w:u w:val="none"/>
                <w:lang w:eastAsia="zh-CN"/>
              </w:rPr>
              <w:t>。</w:t>
            </w:r>
            <w:r>
              <w:rPr>
                <w:rFonts w:hint="eastAsia" w:ascii="仿宋_GB2312" w:hAnsi="宋体" w:eastAsia="仿宋_GB2312" w:cs="仿宋_GB2312"/>
                <w:i w:val="0"/>
                <w:iCs w:val="0"/>
                <w:color w:val="000000"/>
                <w:sz w:val="24"/>
                <w:szCs w:val="24"/>
                <w:u w:val="none"/>
              </w:rPr>
              <w:t>负责指导、督促煤矿企业履行消防工作职责；负责登记煤矿行业火灾启危单位、确定消防安全重点单位</w:t>
            </w:r>
            <w:r>
              <w:rPr>
                <w:rFonts w:hint="eastAsia" w:ascii="仿宋_GB2312" w:hAnsi="宋体" w:eastAsia="仿宋_GB2312" w:cs="仿宋_GB2312"/>
                <w:i w:val="0"/>
                <w:iCs w:val="0"/>
                <w:color w:val="000000"/>
                <w:sz w:val="24"/>
                <w:szCs w:val="24"/>
                <w:u w:val="none"/>
                <w:lang w:val="en-US" w:eastAsia="zh-CN"/>
              </w:rPr>
              <w:t>并</w:t>
            </w:r>
            <w:r>
              <w:rPr>
                <w:rFonts w:hint="eastAsia" w:ascii="仿宋_GB2312" w:hAnsi="宋体" w:eastAsia="仿宋_GB2312" w:cs="仿宋_GB2312"/>
                <w:i w:val="0"/>
                <w:iCs w:val="0"/>
                <w:color w:val="000000"/>
                <w:sz w:val="24"/>
                <w:szCs w:val="24"/>
                <w:u w:val="none"/>
              </w:rPr>
              <w:t>定期向社会公告；负责对煤矿地面建筑中的公众聚集场所依法履行开业前消防安全检查；负责开展煤矿地面建筑场所消防监督检查，组织消防安全专项治理，督促火灾隐患整改、依法查处消防违法行为。</w:t>
            </w:r>
          </w:p>
        </w:tc>
      </w:tr>
      <w:tr w14:paraId="50686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3"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297A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34</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183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区气象局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881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负责煤矿雷电灾害防护设施监管</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022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《中华人民共和国气象法》第三十一条</w:t>
            </w:r>
          </w:p>
          <w:p w14:paraId="6987E7F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《气象灾害防御条例》（国务院令第570号）第二十三条</w:t>
            </w:r>
          </w:p>
          <w:p w14:paraId="4B9B749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《防雷减灾管理办法》（中国气象局令第20号）第十五条、第十六条、第十七条</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785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hAnsi="宋体" w:eastAsia="仿宋_GB2312" w:cs="仿宋_GB2312"/>
                <w:i w:val="0"/>
                <w:iCs w:val="0"/>
                <w:color w:val="000000"/>
                <w:sz w:val="24"/>
                <w:szCs w:val="24"/>
                <w:u w:val="none"/>
              </w:rPr>
              <w:t>负责协助煤矿行业主管部门指导、督促生产单位利用气象灾害监测、预报、预警及气象灾害风险评估等信息，组织实施气象灾害防御；负责煤矿企业防雷装置设计审核和竣工验收工作；承担雷电防护装置的安全监管职责；承担煤矿企业易燃易爆场所和在建工程项目防雷设施的专项监管职责</w:t>
            </w:r>
            <w:r>
              <w:rPr>
                <w:rFonts w:hint="eastAsia" w:ascii="仿宋_GB2312" w:hAnsi="宋体" w:eastAsia="仿宋_GB2312" w:cs="仿宋_GB2312"/>
                <w:i w:val="0"/>
                <w:iCs w:val="0"/>
                <w:color w:val="000000"/>
                <w:sz w:val="24"/>
                <w:szCs w:val="24"/>
                <w:u w:val="none"/>
                <w:lang w:eastAsia="zh-CN"/>
              </w:rPr>
              <w:t>。</w:t>
            </w:r>
          </w:p>
        </w:tc>
      </w:tr>
    </w:tbl>
    <w:p w14:paraId="0EB5475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黑体" w:hAnsi="黑体" w:eastAsia="黑体" w:cs="黑体"/>
          <w:sz w:val="32"/>
          <w:szCs w:val="32"/>
          <w:lang w:val="en-US" w:eastAsia="zh-CN"/>
        </w:rPr>
      </w:pPr>
    </w:p>
    <w:p w14:paraId="351F443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11E96A4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吕梁市离石区非煤矿山安全管理职责清单</w:t>
      </w:r>
    </w:p>
    <w:tbl>
      <w:tblPr>
        <w:tblStyle w:val="13"/>
        <w:tblW w:w="139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1270"/>
        <w:gridCol w:w="2457"/>
        <w:gridCol w:w="6000"/>
        <w:gridCol w:w="3494"/>
      </w:tblGrid>
      <w:tr w14:paraId="3846D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F3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序号</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D3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职责部门</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5D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职责名称</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ED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职责依据</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9B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备注</w:t>
            </w:r>
          </w:p>
        </w:tc>
      </w:tr>
      <w:tr w14:paraId="1B001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59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89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区应急</w:t>
            </w:r>
          </w:p>
          <w:p w14:paraId="6D5B0A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管理局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DDA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负责区级监管非煤矿山企业安全生产监督管理</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15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区应急局“三定”规定</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81A4">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i w:val="0"/>
                <w:iCs w:val="0"/>
                <w:color w:val="000000"/>
                <w:sz w:val="24"/>
                <w:szCs w:val="24"/>
                <w:u w:val="none"/>
              </w:rPr>
            </w:pPr>
          </w:p>
        </w:tc>
      </w:tr>
      <w:tr w14:paraId="03D90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46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8F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区应急</w:t>
            </w:r>
          </w:p>
          <w:p w14:paraId="541BE3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管理局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0E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负责区级监管企业砖瓦粘土开采建设项目安全实施设计审查，除上级应急管理部门负责审查的项目之外的县级自然资源部门颁发采矿许可证的其它非金属矿山建设项目安全实施设计审查。</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250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《中华人民共和国安全生产法》第三十三条、第三十四条</w:t>
            </w:r>
          </w:p>
          <w:p w14:paraId="59FD151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山西省应急管理厅《关于进一步加强非煤矿山安全生产行政许可工作的通知》（晋应急发〔2024〕368号）一、（一）3.县级应急管理局负责下列建设项目安全设施设计审查：</w:t>
            </w:r>
          </w:p>
          <w:p w14:paraId="52B8C67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（1）砖瓦粘土开采建设项目。（2）除上级应急管理部门负责审查的建设项目之外的县级自然资源部门颁发采矿许可证的其它非金属矿山建设项目。</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12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rPr>
              <w:t>依据山西省应急管理厅《关于进一步加强非煤矿山安全生产行政许可工作的通知》(晋应急发〔2024〕368号</w:t>
            </w:r>
            <w:r>
              <w:rPr>
                <w:rFonts w:hint="eastAsia" w:ascii="仿宋_GB2312" w:hAnsi="仿宋_GB2312" w:eastAsia="仿宋_GB2312" w:cs="仿宋_GB2312"/>
                <w:i w:val="0"/>
                <w:iCs w:val="0"/>
                <w:color w:val="000000"/>
                <w:sz w:val="24"/>
                <w:szCs w:val="24"/>
                <w:u w:val="none"/>
                <w:lang w:eastAsia="zh-CN"/>
              </w:rPr>
              <w:t>）</w:t>
            </w:r>
            <w:r>
              <w:rPr>
                <w:rFonts w:hint="eastAsia" w:ascii="仿宋_GB2312" w:hAnsi="仿宋_GB2312" w:eastAsia="仿宋_GB2312" w:cs="仿宋_GB2312"/>
                <w:i w:val="0"/>
                <w:iCs w:val="0"/>
                <w:color w:val="000000"/>
                <w:sz w:val="24"/>
                <w:szCs w:val="24"/>
                <w:u w:val="none"/>
              </w:rPr>
              <w:t>一.(一).3.县级应急管理局负责下列建设项目安全设施设计审查：（1）砖瓦粘土开采建设项目。（2）除上级应急管理部门负责审查的建设项目之外的县级自然资源部门颁发采矿许可证的其它非金属矿山建设项目。</w:t>
            </w:r>
          </w:p>
        </w:tc>
      </w:tr>
      <w:tr w14:paraId="4DF48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9"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69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230E7D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402D60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5F8A33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0334E4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sz w:val="21"/>
                <w:highlight w:val="none"/>
              </w:rPr>
              <mc:AlternateContent>
                <mc:Choice Requires="wps">
                  <w:drawing>
                    <wp:anchor distT="0" distB="0" distL="113665" distR="113665" simplePos="0" relativeHeight="251659264" behindDoc="0" locked="0" layoutInCell="1" allowOverlap="1">
                      <wp:simplePos x="0" y="0"/>
                      <wp:positionH relativeFrom="column">
                        <wp:posOffset>-810260</wp:posOffset>
                      </wp:positionH>
                      <wp:positionV relativeFrom="paragraph">
                        <wp:posOffset>224790</wp:posOffset>
                      </wp:positionV>
                      <wp:extent cx="664845" cy="748665"/>
                      <wp:effectExtent l="0" t="0" r="1905" b="13335"/>
                      <wp:wrapNone/>
                      <wp:docPr id="24" name="文本框 12"/>
                      <wp:cNvGraphicFramePr/>
                      <a:graphic xmlns:a="http://schemas.openxmlformats.org/drawingml/2006/main">
                        <a:graphicData uri="http://schemas.microsoft.com/office/word/2010/wordprocessingShape">
                          <wps:wsp>
                            <wps:cNvSpPr/>
                            <wps:spPr>
                              <a:xfrm>
                                <a:off x="0" y="0"/>
                                <a:ext cx="664845" cy="748665"/>
                              </a:xfrm>
                              <a:prstGeom prst="rect">
                                <a:avLst/>
                              </a:prstGeom>
                              <a:solidFill>
                                <a:srgbClr val="FFFFFF"/>
                              </a:solidFill>
                              <a:ln w="6350" cap="flat" cmpd="sng">
                                <a:noFill/>
                                <a:prstDash val="solid"/>
                                <a:round/>
                              </a:ln>
                            </wps:spPr>
                            <wps:txbx>
                              <w:txbxContent>
                                <w:p w14:paraId="3F1E88DC">
                                  <w:pPr>
                                    <w:pBdr>
                                      <w:top w:val="none" w:color="auto" w:sz="0" w:space="0"/>
                                      <w:left w:val="none" w:color="auto" w:sz="0" w:space="0"/>
                                      <w:bottom w:val="none" w:color="auto" w:sz="0" w:space="0"/>
                                      <w:right w:val="none" w:color="auto" w:sz="0" w:space="0"/>
                                      <w:between w:val="none" w:color="auto" w:sz="0" w:space="0"/>
                                    </w:pBdr>
                                    <w:rPr>
                                      <w:rFonts w:ascii="宋体" w:eastAsia="宋体" w:cs="宋体"/>
                                      <w:sz w:val="28"/>
                                      <w:szCs w:val="28"/>
                                      <w:lang w:val="en-US" w:eastAsia="zh-CN"/>
                                    </w:rPr>
                                  </w:pPr>
                                  <w:r>
                                    <w:rPr>
                                      <w:rFonts w:hint="eastAsia" w:ascii="宋体" w:eastAsia="宋体" w:cs="宋体"/>
                                      <w:sz w:val="28"/>
                                      <w:szCs w:val="28"/>
                                      <w:lang w:val="en-US" w:eastAsia="zh-CN"/>
                                    </w:rPr>
                                    <w:t>- 11 -</w:t>
                                  </w:r>
                                </w:p>
                              </w:txbxContent>
                            </wps:txbx>
                            <wps:bodyPr vert="eaVert" wrap="square" lIns="91440" tIns="45720" rIns="91440" bIns="45720" anchor="t" anchorCtr="0" upright="0">
                              <a:noAutofit/>
                            </wps:bodyPr>
                          </wps:wsp>
                        </a:graphicData>
                      </a:graphic>
                    </wp:anchor>
                  </w:drawing>
                </mc:Choice>
                <mc:Fallback>
                  <w:pict>
                    <v:rect id="文本框 12" o:spid="_x0000_s1026" o:spt="1" style="position:absolute;left:0pt;margin-left:-63.8pt;margin-top:17.7pt;height:58.95pt;width:52.35pt;z-index:251659264;mso-width-relative:page;mso-height-relative:page;" fillcolor="#FFFFFF" filled="t" stroked="f" coordsize="21600,21600" o:gfxdata="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Tm375N0AAAALAQAADwAAAAAAAAABACAAAAAiAAAAZHJzL2Rvd25yZXYueG1sUEsBAhQAFAAAAAgA&#10;h07iQOiUrJUgAgAAMwQAAA4AAAAAAAAAAQAgAAAALAEAAGRycy9lMm9Eb2MueG1sUEsFBgAAAAAG&#10;AAYAWQEAAL4FAAAAAA==&#10;">
                      <v:fill on="t" focussize="0,0"/>
                      <v:stroke on="f" weight="0.5pt" joinstyle="round"/>
                      <v:imagedata o:title=""/>
                      <o:lock v:ext="edit" aspectratio="f"/>
                      <v:textbox style="layout-flow:vertical-ideographic;">
                        <w:txbxContent>
                          <w:p w14:paraId="3F1E88DC">
                            <w:pPr>
                              <w:pBdr>
                                <w:top w:val="none" w:color="auto" w:sz="0" w:space="0"/>
                                <w:left w:val="none" w:color="auto" w:sz="0" w:space="0"/>
                                <w:bottom w:val="none" w:color="auto" w:sz="0" w:space="0"/>
                                <w:right w:val="none" w:color="auto" w:sz="0" w:space="0"/>
                                <w:between w:val="none" w:color="auto" w:sz="0" w:space="0"/>
                              </w:pBdr>
                              <w:rPr>
                                <w:rFonts w:ascii="宋体" w:eastAsia="宋体" w:cs="宋体"/>
                                <w:sz w:val="28"/>
                                <w:szCs w:val="28"/>
                                <w:lang w:val="en-US" w:eastAsia="zh-CN"/>
                              </w:rPr>
                            </w:pPr>
                            <w:r>
                              <w:rPr>
                                <w:rFonts w:hint="eastAsia" w:ascii="宋体" w:eastAsia="宋体" w:cs="宋体"/>
                                <w:sz w:val="28"/>
                                <w:szCs w:val="28"/>
                                <w:lang w:val="en-US" w:eastAsia="zh-CN"/>
                              </w:rPr>
                              <w:t>- 11 -</w:t>
                            </w:r>
                          </w:p>
                        </w:txbxContent>
                      </v:textbox>
                    </v:rect>
                  </w:pict>
                </mc:Fallback>
              </mc:AlternateContent>
            </w:r>
            <w:r>
              <w:rPr>
                <w:rFonts w:hint="eastAsia" w:ascii="仿宋_GB2312" w:hAnsi="仿宋_GB2312" w:eastAsia="仿宋_GB2312" w:cs="仿宋_GB2312"/>
                <w:i w:val="0"/>
                <w:iCs w:val="0"/>
                <w:color w:val="000000"/>
                <w:kern w:val="0"/>
                <w:sz w:val="24"/>
                <w:szCs w:val="24"/>
                <w:u w:val="none"/>
                <w:lang w:val="en-US" w:eastAsia="zh-CN" w:bidi="ar"/>
              </w:rPr>
              <w:t>3</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26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区应急</w:t>
            </w:r>
          </w:p>
          <w:p w14:paraId="47C816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管理局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9A4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负责区级监管砖瓦粘土建设项目，除上级应急管理部门负责审查的项目之外的县级自然资源部门颁发采矿许可证的其它非金属矿山建设项目安全设施竣工验收监督核查。</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E4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《山西省安全生产条例》第十七条</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D8FF">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i w:val="0"/>
                <w:iCs w:val="0"/>
                <w:color w:val="000000"/>
                <w:sz w:val="24"/>
                <w:szCs w:val="24"/>
                <w:u w:val="none"/>
              </w:rPr>
            </w:pPr>
          </w:p>
        </w:tc>
      </w:tr>
      <w:tr w14:paraId="37071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B600">
            <w:pPr>
              <w:keepNext w:val="0"/>
              <w:keepLines w:val="0"/>
              <w:pageBreakBefore w:val="0"/>
              <w:widowControl/>
              <w:suppressLineNumbers w:val="0"/>
              <w:kinsoku/>
              <w:wordWrap/>
              <w:overflowPunct/>
              <w:topLinePunct w:val="0"/>
              <w:autoSpaceDE/>
              <w:autoSpaceDN/>
              <w:bidi w:val="0"/>
              <w:adjustRightInd/>
              <w:snapToGrid/>
              <w:spacing w:line="8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sz w:val="21"/>
                <w:highlight w:val="none"/>
              </w:rPr>
              <mc:AlternateContent>
                <mc:Choice Requires="wps">
                  <w:drawing>
                    <wp:anchor distT="0" distB="0" distL="113665" distR="113665" simplePos="0" relativeHeight="251659264" behindDoc="0" locked="0" layoutInCell="1" allowOverlap="1">
                      <wp:simplePos x="0" y="0"/>
                      <wp:positionH relativeFrom="column">
                        <wp:posOffset>-835660</wp:posOffset>
                      </wp:positionH>
                      <wp:positionV relativeFrom="paragraph">
                        <wp:posOffset>-46355</wp:posOffset>
                      </wp:positionV>
                      <wp:extent cx="664845" cy="923925"/>
                      <wp:effectExtent l="0" t="0" r="1905" b="9525"/>
                      <wp:wrapNone/>
                      <wp:docPr id="4" name="文本框 13"/>
                      <wp:cNvGraphicFramePr/>
                      <a:graphic xmlns:a="http://schemas.openxmlformats.org/drawingml/2006/main">
                        <a:graphicData uri="http://schemas.microsoft.com/office/word/2010/wordprocessingShape">
                          <wps:wsp>
                            <wps:cNvSpPr/>
                            <wps:spPr>
                              <a:xfrm>
                                <a:off x="0" y="0"/>
                                <a:ext cx="664845" cy="923925"/>
                              </a:xfrm>
                              <a:prstGeom prst="rect">
                                <a:avLst/>
                              </a:prstGeom>
                              <a:solidFill>
                                <a:srgbClr val="FFFFFF"/>
                              </a:solidFill>
                              <a:ln w="6350" cap="flat" cmpd="sng">
                                <a:noFill/>
                                <a:prstDash val="solid"/>
                                <a:round/>
                              </a:ln>
                            </wps:spPr>
                            <wps:txbx>
                              <w:txbxContent>
                                <w:p w14:paraId="740DF720">
                                  <w:pPr>
                                    <w:pBdr>
                                      <w:top w:val="none" w:color="auto" w:sz="0" w:space="0"/>
                                      <w:left w:val="none" w:color="auto" w:sz="0" w:space="0"/>
                                      <w:bottom w:val="none" w:color="auto" w:sz="0" w:space="0"/>
                                      <w:right w:val="none" w:color="auto" w:sz="0" w:space="0"/>
                                      <w:between w:val="none" w:color="auto" w:sz="0" w:space="0"/>
                                    </w:pBdr>
                                    <w:ind w:firstLine="280" w:firstLineChars="100"/>
                                    <w:rPr>
                                      <w:rFonts w:ascii="宋体" w:eastAsia="宋体" w:cs="宋体"/>
                                      <w:sz w:val="28"/>
                                      <w:szCs w:val="28"/>
                                      <w:lang w:val="en-US" w:eastAsia="zh-CN"/>
                                    </w:rPr>
                                  </w:pPr>
                                  <w:r>
                                    <w:rPr>
                                      <w:rFonts w:hint="eastAsia" w:ascii="宋体" w:eastAsia="宋体" w:cs="宋体"/>
                                      <w:sz w:val="28"/>
                                      <w:szCs w:val="28"/>
                                      <w:lang w:val="en-US" w:eastAsia="zh-CN"/>
                                    </w:rPr>
                                    <w:t>- 12 -</w:t>
                                  </w:r>
                                </w:p>
                              </w:txbxContent>
                            </wps:txbx>
                            <wps:bodyPr vert="eaVert" wrap="square" lIns="91440" tIns="45720" rIns="91440" bIns="45720" anchor="t" anchorCtr="0" upright="0">
                              <a:noAutofit/>
                            </wps:bodyPr>
                          </wps:wsp>
                        </a:graphicData>
                      </a:graphic>
                    </wp:anchor>
                  </w:drawing>
                </mc:Choice>
                <mc:Fallback>
                  <w:pict>
                    <v:rect id="文本框 13" o:spid="_x0000_s1026" o:spt="1" style="position:absolute;left:0pt;margin-left:-65.8pt;margin-top:-3.65pt;height:72.75pt;width:52.35pt;z-index:251659264;mso-width-relative:page;mso-height-relative:page;" fillcolor="#FFFFFF" filled="t" stroked="f" coordsize="21600,21600" o:gfxdata="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Rxb9sN0AAAALAQAADwAAAAAAAAABACAAAAAiAAAAZHJzL2Rvd25yZXYueG1sUEsBAhQAFAAAAAgA&#10;h07iQNuDQo0gAgAAMgQAAA4AAAAAAAAAAQAgAAAALAEAAGRycy9lMm9Eb2MueG1sUEsFBgAAAAAG&#10;AAYAWQEAAL4FAAAAAA==&#10;">
                      <v:fill on="t" focussize="0,0"/>
                      <v:stroke on="f" weight="0.5pt" joinstyle="round"/>
                      <v:imagedata o:title=""/>
                      <o:lock v:ext="edit" aspectratio="f"/>
                      <v:textbox style="layout-flow:vertical-ideographic;">
                        <w:txbxContent>
                          <w:p w14:paraId="740DF720">
                            <w:pPr>
                              <w:pBdr>
                                <w:top w:val="none" w:color="auto" w:sz="0" w:space="0"/>
                                <w:left w:val="none" w:color="auto" w:sz="0" w:space="0"/>
                                <w:bottom w:val="none" w:color="auto" w:sz="0" w:space="0"/>
                                <w:right w:val="none" w:color="auto" w:sz="0" w:space="0"/>
                                <w:between w:val="none" w:color="auto" w:sz="0" w:space="0"/>
                              </w:pBdr>
                              <w:ind w:firstLine="280" w:firstLineChars="100"/>
                              <w:rPr>
                                <w:rFonts w:ascii="宋体" w:eastAsia="宋体" w:cs="宋体"/>
                                <w:sz w:val="28"/>
                                <w:szCs w:val="28"/>
                                <w:lang w:val="en-US" w:eastAsia="zh-CN"/>
                              </w:rPr>
                            </w:pPr>
                            <w:r>
                              <w:rPr>
                                <w:rFonts w:hint="eastAsia" w:ascii="宋体" w:eastAsia="宋体" w:cs="宋体"/>
                                <w:sz w:val="28"/>
                                <w:szCs w:val="28"/>
                                <w:lang w:val="en-US" w:eastAsia="zh-CN"/>
                              </w:rPr>
                              <w:t>- 12 -</w:t>
                            </w:r>
                          </w:p>
                        </w:txbxContent>
                      </v:textbox>
                    </v:rect>
                  </w:pict>
                </mc:Fallback>
              </mc:AlternateContent>
            </w:r>
            <w:r>
              <w:rPr>
                <w:rFonts w:hint="eastAsia" w:ascii="黑体" w:hAnsi="黑体" w:eastAsia="黑体" w:cs="黑体"/>
                <w:i w:val="0"/>
                <w:iCs w:val="0"/>
                <w:color w:val="000000"/>
                <w:kern w:val="0"/>
                <w:sz w:val="24"/>
                <w:szCs w:val="24"/>
                <w:u w:val="none"/>
                <w:lang w:val="en-US" w:eastAsia="zh-CN" w:bidi="ar"/>
              </w:rPr>
              <w:t>序号</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DE4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职责部门</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D25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职责名称</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F1D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职责依据</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708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备注</w:t>
            </w:r>
          </w:p>
        </w:tc>
      </w:tr>
      <w:tr w14:paraId="1C604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3437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0CA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区应急</w:t>
            </w:r>
          </w:p>
          <w:p w14:paraId="287F286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管理局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1C58">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负责区级监管非煤露天矿山企业生产安全事故应急预案备案</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9E2F">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《生产安全事故应急预案管理办法》（国家安全生产监督管理总局令第88号）第二十一条、第二十六条</w:t>
            </w:r>
          </w:p>
          <w:p w14:paraId="7D39609F">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吕梁市人民政府安全生产委员会办公室《关于进一步加强全市生产安全事故应急预案管理工作的通知》（吕安办发〔2019〕34号）</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C711">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u w:val="none"/>
              </w:rPr>
            </w:pPr>
          </w:p>
        </w:tc>
      </w:tr>
      <w:tr w14:paraId="2A81B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017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A8C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区应急</w:t>
            </w:r>
          </w:p>
          <w:p w14:paraId="300D0DA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管理局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7D4E">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负责区级监管非煤矿山企业安全生产标准化三级企业初审</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E2CB">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《中华人民共和国安全生产法》第四条《山西省安全生产条例》第二十六条、依据山西省应急管理厅《关于进一步加强非煤矿山企业安全生产标准化建设有关工作的通知》（晋应急发〔2024〕81号）</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EC60">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u w:val="none"/>
              </w:rPr>
            </w:pPr>
          </w:p>
        </w:tc>
      </w:tr>
      <w:tr w14:paraId="4A67A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5F6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979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区应急</w:t>
            </w:r>
          </w:p>
          <w:p w14:paraId="747DE70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管理局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6797">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负责区级监管非煤矿山矿井地下部分消防安全监管</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C527">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《中华人民共和国消防法》第四条</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349B">
            <w:pPr>
              <w:keepNext w:val="0"/>
              <w:keepLines w:val="0"/>
              <w:pageBreakBefore w:val="0"/>
              <w:widowControl/>
              <w:kinsoku/>
              <w:wordWrap/>
              <w:overflowPunct/>
              <w:topLinePunct w:val="0"/>
              <w:autoSpaceDE/>
              <w:autoSpaceDN/>
              <w:bidi w:val="0"/>
              <w:adjustRightInd/>
              <w:snapToGrid/>
              <w:spacing w:line="380" w:lineRule="exact"/>
              <w:jc w:val="left"/>
              <w:rPr>
                <w:rFonts w:hint="eastAsia" w:ascii="仿宋_GB2312" w:hAnsi="仿宋_GB2312" w:eastAsia="仿宋_GB2312" w:cs="仿宋_GB2312"/>
                <w:i w:val="0"/>
                <w:iCs w:val="0"/>
                <w:color w:val="000000"/>
                <w:sz w:val="24"/>
                <w:szCs w:val="24"/>
                <w:u w:val="none"/>
              </w:rPr>
            </w:pPr>
          </w:p>
        </w:tc>
      </w:tr>
      <w:tr w14:paraId="3A425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FCB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0D3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区自然</w:t>
            </w:r>
          </w:p>
          <w:p w14:paraId="0784A20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资源局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672E">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负责非煤矿山建设项目初步设计报批、竣工验收工作报批</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1D39">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《中华人民共和国矿山安全法》第八条、第十二条</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EC29">
            <w:pPr>
              <w:keepNext w:val="0"/>
              <w:keepLines w:val="0"/>
              <w:pageBreakBefore w:val="0"/>
              <w:widowControl/>
              <w:kinsoku/>
              <w:wordWrap/>
              <w:overflowPunct/>
              <w:topLinePunct w:val="0"/>
              <w:autoSpaceDE/>
              <w:autoSpaceDN/>
              <w:bidi w:val="0"/>
              <w:adjustRightInd/>
              <w:snapToGrid/>
              <w:spacing w:line="380" w:lineRule="exact"/>
              <w:jc w:val="left"/>
              <w:rPr>
                <w:rFonts w:hint="eastAsia" w:ascii="仿宋_GB2312" w:hAnsi="仿宋_GB2312" w:eastAsia="仿宋_GB2312" w:cs="仿宋_GB2312"/>
                <w:i w:val="0"/>
                <w:iCs w:val="0"/>
                <w:color w:val="000000"/>
                <w:sz w:val="24"/>
                <w:szCs w:val="24"/>
                <w:u w:val="none"/>
              </w:rPr>
            </w:pPr>
          </w:p>
        </w:tc>
      </w:tr>
      <w:tr w14:paraId="04FA8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31B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1D8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区自然</w:t>
            </w:r>
          </w:p>
          <w:p w14:paraId="2D52A2D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资源局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7D7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负责非煤矿山生产能力核定初审上报</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ACF2">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《山西省省级非煤矿山安全管理职责清单》第十一条</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B8CF">
            <w:pPr>
              <w:keepNext w:val="0"/>
              <w:keepLines w:val="0"/>
              <w:pageBreakBefore w:val="0"/>
              <w:widowControl/>
              <w:kinsoku/>
              <w:wordWrap/>
              <w:overflowPunct/>
              <w:topLinePunct w:val="0"/>
              <w:autoSpaceDE/>
              <w:autoSpaceDN/>
              <w:bidi w:val="0"/>
              <w:adjustRightInd/>
              <w:snapToGrid/>
              <w:spacing w:line="380" w:lineRule="exact"/>
              <w:jc w:val="left"/>
              <w:rPr>
                <w:rFonts w:hint="eastAsia" w:ascii="仿宋_GB2312" w:hAnsi="仿宋_GB2312" w:eastAsia="仿宋_GB2312" w:cs="仿宋_GB2312"/>
                <w:i w:val="0"/>
                <w:iCs w:val="0"/>
                <w:color w:val="000000"/>
                <w:sz w:val="24"/>
                <w:szCs w:val="24"/>
                <w:u w:val="none"/>
              </w:rPr>
            </w:pPr>
          </w:p>
        </w:tc>
      </w:tr>
      <w:tr w14:paraId="788AC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8AE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449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区自然</w:t>
            </w:r>
          </w:p>
          <w:p w14:paraId="1AB0885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资源局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D46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负责非煤矿山建设项目用地预审和选址意见书核发</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B84D">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《中华人民共和国土地管理法》第五十二条</w:t>
            </w:r>
          </w:p>
          <w:p w14:paraId="04CCF14E">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《中华人民共和国城乡规划法》第三十六条</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2542">
            <w:pPr>
              <w:keepNext w:val="0"/>
              <w:keepLines w:val="0"/>
              <w:pageBreakBefore w:val="0"/>
              <w:widowControl/>
              <w:kinsoku/>
              <w:wordWrap/>
              <w:overflowPunct/>
              <w:topLinePunct w:val="0"/>
              <w:autoSpaceDE/>
              <w:autoSpaceDN/>
              <w:bidi w:val="0"/>
              <w:adjustRightInd/>
              <w:snapToGrid/>
              <w:spacing w:line="380" w:lineRule="exact"/>
              <w:jc w:val="left"/>
              <w:rPr>
                <w:rFonts w:hint="eastAsia" w:ascii="仿宋_GB2312" w:hAnsi="仿宋_GB2312" w:eastAsia="仿宋_GB2312" w:cs="仿宋_GB2312"/>
                <w:i w:val="0"/>
                <w:iCs w:val="0"/>
                <w:color w:val="000000"/>
                <w:sz w:val="24"/>
                <w:szCs w:val="24"/>
                <w:u w:val="none"/>
              </w:rPr>
            </w:pPr>
          </w:p>
        </w:tc>
      </w:tr>
      <w:tr w14:paraId="30F08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79FE">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序号</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BDD2">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职责部门</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BA7F">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职责名称</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A458">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职责依据</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9F2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备注</w:t>
            </w:r>
          </w:p>
        </w:tc>
      </w:tr>
      <w:tr w14:paraId="097BB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8"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ACB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4B77">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区自然</w:t>
            </w:r>
          </w:p>
          <w:p w14:paraId="558B15EB">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资源局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B680">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负责勘查非煤矿山矿产资源报批</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B6BF">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《中华人民共和国矿产资源法》第三条</w:t>
            </w:r>
          </w:p>
          <w:p w14:paraId="430675C5">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《矿产资源勘查区块登记管理办法》（国务院令第240号）第四条</w:t>
            </w:r>
          </w:p>
          <w:p w14:paraId="124ED0D3">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《山西省矿产资源管理条例》第七条</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AA59">
            <w:pPr>
              <w:keepNext w:val="0"/>
              <w:keepLines w:val="0"/>
              <w:pageBreakBefore w:val="0"/>
              <w:widowControl/>
              <w:kinsoku/>
              <w:wordWrap/>
              <w:overflowPunct/>
              <w:topLinePunct w:val="0"/>
              <w:autoSpaceDE/>
              <w:autoSpaceDN/>
              <w:bidi w:val="0"/>
              <w:adjustRightInd/>
              <w:snapToGrid/>
              <w:spacing w:line="420" w:lineRule="exact"/>
              <w:jc w:val="left"/>
              <w:rPr>
                <w:rFonts w:hint="eastAsia" w:ascii="仿宋_GB2312" w:hAnsi="仿宋_GB2312" w:eastAsia="仿宋_GB2312" w:cs="仿宋_GB2312"/>
                <w:i w:val="0"/>
                <w:iCs w:val="0"/>
                <w:color w:val="000000"/>
                <w:sz w:val="24"/>
                <w:szCs w:val="24"/>
                <w:u w:val="none"/>
              </w:rPr>
            </w:pPr>
          </w:p>
        </w:tc>
      </w:tr>
      <w:tr w14:paraId="1AD51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1"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CEE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F6B2">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区自然</w:t>
            </w:r>
          </w:p>
          <w:p w14:paraId="4DDA80C8">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资源局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1F99">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负责开采非煤矿山矿产资源报批</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A597">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《中华人民共和国矿产资源法》第三条</w:t>
            </w:r>
          </w:p>
          <w:p w14:paraId="2D18315E">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《矿产资源开采登记管理办法》（国务院令第241号）第三条</w:t>
            </w:r>
          </w:p>
          <w:p w14:paraId="018F362C">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《山西省矿产资源管理条例》第十六条</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8CD4">
            <w:pPr>
              <w:keepNext w:val="0"/>
              <w:keepLines w:val="0"/>
              <w:pageBreakBefore w:val="0"/>
              <w:widowControl/>
              <w:kinsoku/>
              <w:wordWrap/>
              <w:overflowPunct/>
              <w:topLinePunct w:val="0"/>
              <w:autoSpaceDE/>
              <w:autoSpaceDN/>
              <w:bidi w:val="0"/>
              <w:adjustRightInd/>
              <w:snapToGrid/>
              <w:spacing w:line="420" w:lineRule="exact"/>
              <w:jc w:val="left"/>
              <w:rPr>
                <w:rFonts w:hint="eastAsia" w:ascii="仿宋_GB2312" w:hAnsi="仿宋_GB2312" w:eastAsia="仿宋_GB2312" w:cs="仿宋_GB2312"/>
                <w:i w:val="0"/>
                <w:iCs w:val="0"/>
                <w:color w:val="000000"/>
                <w:sz w:val="24"/>
                <w:szCs w:val="24"/>
                <w:u w:val="none"/>
              </w:rPr>
            </w:pPr>
          </w:p>
        </w:tc>
      </w:tr>
      <w:tr w14:paraId="5AE64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FF9C">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5F3B">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区自然</w:t>
            </w:r>
          </w:p>
          <w:p w14:paraId="05E5F97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资源局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00A5">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负责非煤矿山建设项目压覆重要矿床（矿产资源）报（审）批</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CA11">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《中华人民共和国矿产资源法》第三十三条</w:t>
            </w:r>
          </w:p>
          <w:p w14:paraId="5CC6D6D3">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《山西省矿产资源管理条例》第三十三条</w:t>
            </w:r>
          </w:p>
          <w:p w14:paraId="03E0BB8B">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《国土资源部关于进一步做好建设项目压覆重要矿产资源审批管理工作的通知》（国土资发〔2010〕137号）</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A0FF">
            <w:pPr>
              <w:keepNext w:val="0"/>
              <w:keepLines w:val="0"/>
              <w:pageBreakBefore w:val="0"/>
              <w:widowControl/>
              <w:kinsoku/>
              <w:wordWrap/>
              <w:overflowPunct/>
              <w:topLinePunct w:val="0"/>
              <w:autoSpaceDE/>
              <w:autoSpaceDN/>
              <w:bidi w:val="0"/>
              <w:adjustRightInd/>
              <w:snapToGrid/>
              <w:spacing w:line="420" w:lineRule="exact"/>
              <w:jc w:val="left"/>
              <w:rPr>
                <w:rFonts w:hint="eastAsia" w:ascii="仿宋_GB2312" w:hAnsi="仿宋_GB2312" w:eastAsia="仿宋_GB2312" w:cs="仿宋_GB2312"/>
                <w:i w:val="0"/>
                <w:iCs w:val="0"/>
                <w:color w:val="000000"/>
                <w:sz w:val="24"/>
                <w:szCs w:val="24"/>
                <w:u w:val="none"/>
              </w:rPr>
            </w:pPr>
          </w:p>
        </w:tc>
      </w:tr>
      <w:tr w14:paraId="51F57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0F0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37B8EFBE">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1109F1ED">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4"/>
                <w:szCs w:val="24"/>
                <w:u w:val="none"/>
              </w:rPr>
            </w:pPr>
            <w:r>
              <w:rPr>
                <w:sz w:val="21"/>
                <w:highlight w:val="none"/>
              </w:rPr>
              <mc:AlternateContent>
                <mc:Choice Requires="wps">
                  <w:drawing>
                    <wp:anchor distT="0" distB="0" distL="113665" distR="113665" simplePos="0" relativeHeight="251659264" behindDoc="0" locked="0" layoutInCell="1" allowOverlap="1">
                      <wp:simplePos x="0" y="0"/>
                      <wp:positionH relativeFrom="column">
                        <wp:posOffset>-810260</wp:posOffset>
                      </wp:positionH>
                      <wp:positionV relativeFrom="paragraph">
                        <wp:posOffset>501015</wp:posOffset>
                      </wp:positionV>
                      <wp:extent cx="664845" cy="675005"/>
                      <wp:effectExtent l="0" t="0" r="1905" b="10795"/>
                      <wp:wrapNone/>
                      <wp:docPr id="25" name="文本框 12"/>
                      <wp:cNvGraphicFramePr/>
                      <a:graphic xmlns:a="http://schemas.openxmlformats.org/drawingml/2006/main">
                        <a:graphicData uri="http://schemas.microsoft.com/office/word/2010/wordprocessingShape">
                          <wps:wsp>
                            <wps:cNvSpPr/>
                            <wps:spPr>
                              <a:xfrm>
                                <a:off x="0" y="0"/>
                                <a:ext cx="664845" cy="675005"/>
                              </a:xfrm>
                              <a:prstGeom prst="rect">
                                <a:avLst/>
                              </a:prstGeom>
                              <a:solidFill>
                                <a:srgbClr val="FFFFFF"/>
                              </a:solidFill>
                              <a:ln w="6350" cap="flat" cmpd="sng">
                                <a:noFill/>
                                <a:prstDash val="solid"/>
                                <a:round/>
                              </a:ln>
                            </wps:spPr>
                            <wps:txbx>
                              <w:txbxContent>
                                <w:p w14:paraId="0CFD24B4">
                                  <w:pPr>
                                    <w:pBdr>
                                      <w:top w:val="none" w:color="auto" w:sz="0" w:space="0"/>
                                      <w:left w:val="none" w:color="auto" w:sz="0" w:space="0"/>
                                      <w:bottom w:val="none" w:color="auto" w:sz="0" w:space="0"/>
                                      <w:right w:val="none" w:color="auto" w:sz="0" w:space="0"/>
                                      <w:between w:val="none" w:color="auto" w:sz="0" w:space="0"/>
                                    </w:pBdr>
                                    <w:rPr>
                                      <w:rFonts w:ascii="宋体" w:eastAsia="宋体" w:cs="宋体"/>
                                      <w:sz w:val="28"/>
                                      <w:szCs w:val="28"/>
                                      <w:lang w:val="en-US" w:eastAsia="zh-CN"/>
                                    </w:rPr>
                                  </w:pPr>
                                  <w:r>
                                    <w:rPr>
                                      <w:rFonts w:hint="eastAsia" w:ascii="宋体" w:eastAsia="宋体" w:cs="宋体"/>
                                      <w:sz w:val="28"/>
                                      <w:szCs w:val="28"/>
                                      <w:lang w:val="en-US" w:eastAsia="zh-CN"/>
                                    </w:rPr>
                                    <w:t>- 13 -</w:t>
                                  </w:r>
                                </w:p>
                              </w:txbxContent>
                            </wps:txbx>
                            <wps:bodyPr vert="eaVert" wrap="square" lIns="91440" tIns="45720" rIns="91440" bIns="45720" anchor="t" anchorCtr="0" upright="0">
                              <a:noAutofit/>
                            </wps:bodyPr>
                          </wps:wsp>
                        </a:graphicData>
                      </a:graphic>
                    </wp:anchor>
                  </w:drawing>
                </mc:Choice>
                <mc:Fallback>
                  <w:pict>
                    <v:rect id="文本框 12" o:spid="_x0000_s1026" o:spt="1" style="position:absolute;left:0pt;margin-left:-63.8pt;margin-top:39.45pt;height:53.15pt;width:52.35pt;z-index:251659264;mso-width-relative:page;mso-height-relative:page;" fillcolor="#FFFFFF" filled="t" stroked="f" coordsize="21600,21600" o:gfxdata="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lMDird0AAAALAQAADwAAAAAAAAABACAAAAAiAAAAZHJzL2Rvd25yZXYueG1sUEsBAhQAFAAAAAgA&#10;h07iQCFySHcgAgAAMwQAAA4AAAAAAAAAAQAgAAAALAEAAGRycy9lMm9Eb2MueG1sUEsFBgAAAAAG&#10;AAYAWQEAAL4FAAAAAA==&#10;">
                      <v:fill on="t" focussize="0,0"/>
                      <v:stroke on="f" weight="0.5pt" joinstyle="round"/>
                      <v:imagedata o:title=""/>
                      <o:lock v:ext="edit" aspectratio="f"/>
                      <v:textbox style="layout-flow:vertical-ideographic;">
                        <w:txbxContent>
                          <w:p w14:paraId="0CFD24B4">
                            <w:pPr>
                              <w:pBdr>
                                <w:top w:val="none" w:color="auto" w:sz="0" w:space="0"/>
                                <w:left w:val="none" w:color="auto" w:sz="0" w:space="0"/>
                                <w:bottom w:val="none" w:color="auto" w:sz="0" w:space="0"/>
                                <w:right w:val="none" w:color="auto" w:sz="0" w:space="0"/>
                                <w:between w:val="none" w:color="auto" w:sz="0" w:space="0"/>
                              </w:pBdr>
                              <w:rPr>
                                <w:rFonts w:ascii="宋体" w:eastAsia="宋体" w:cs="宋体"/>
                                <w:sz w:val="28"/>
                                <w:szCs w:val="28"/>
                                <w:lang w:val="en-US" w:eastAsia="zh-CN"/>
                              </w:rPr>
                            </w:pPr>
                            <w:r>
                              <w:rPr>
                                <w:rFonts w:hint="eastAsia" w:ascii="宋体" w:eastAsia="宋体" w:cs="宋体"/>
                                <w:sz w:val="28"/>
                                <w:szCs w:val="28"/>
                                <w:lang w:val="en-US" w:eastAsia="zh-CN"/>
                              </w:rPr>
                              <w:t>- 13 -</w:t>
                            </w:r>
                          </w:p>
                        </w:txbxContent>
                      </v:textbox>
                    </v:rect>
                  </w:pict>
                </mc:Fallback>
              </mc:AlternateContent>
            </w:r>
            <w:r>
              <w:rPr>
                <w:rFonts w:hint="eastAsia" w:ascii="仿宋_GB2312" w:hAnsi="仿宋_GB2312" w:eastAsia="仿宋_GB2312" w:cs="仿宋_GB2312"/>
                <w:i w:val="0"/>
                <w:iCs w:val="0"/>
                <w:color w:val="000000"/>
                <w:kern w:val="0"/>
                <w:sz w:val="24"/>
                <w:szCs w:val="24"/>
                <w:u w:val="none"/>
                <w:lang w:val="en-US" w:eastAsia="zh-CN" w:bidi="ar"/>
              </w:rPr>
              <w:t>13</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4FA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区自然</w:t>
            </w:r>
          </w:p>
          <w:p w14:paraId="4BD61756">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资源局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B8A0">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负责非煤矿山越层越界开采的监管</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B534">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《中华人民共和国矿产资源法》第四十条、第四十五条</w:t>
            </w:r>
          </w:p>
          <w:p w14:paraId="60583E4E">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《山西省矿产资源管理条例》第三十八条</w:t>
            </w:r>
          </w:p>
          <w:p w14:paraId="778E40FF">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《山西省人民政府办公厅关于进一步明确部分行业领域安全生产监管职责的通知》（晋政办发〔2013〕83号）</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D2D8">
            <w:pPr>
              <w:keepNext w:val="0"/>
              <w:keepLines w:val="0"/>
              <w:pageBreakBefore w:val="0"/>
              <w:widowControl/>
              <w:kinsoku/>
              <w:wordWrap/>
              <w:overflowPunct/>
              <w:topLinePunct w:val="0"/>
              <w:autoSpaceDE/>
              <w:autoSpaceDN/>
              <w:bidi w:val="0"/>
              <w:adjustRightInd/>
              <w:snapToGrid/>
              <w:spacing w:line="420" w:lineRule="exact"/>
              <w:jc w:val="left"/>
              <w:rPr>
                <w:rFonts w:hint="eastAsia" w:ascii="仿宋_GB2312" w:hAnsi="仿宋_GB2312" w:eastAsia="仿宋_GB2312" w:cs="仿宋_GB2312"/>
                <w:i w:val="0"/>
                <w:iCs w:val="0"/>
                <w:color w:val="000000"/>
                <w:sz w:val="24"/>
                <w:szCs w:val="24"/>
                <w:u w:val="none"/>
              </w:rPr>
            </w:pPr>
          </w:p>
        </w:tc>
      </w:tr>
      <w:tr w14:paraId="74450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45B6">
            <w:pPr>
              <w:keepNext w:val="0"/>
              <w:keepLines w:val="0"/>
              <w:pageBreakBefore w:val="0"/>
              <w:widowControl/>
              <w:suppressLineNumbers w:val="0"/>
              <w:kinsoku/>
              <w:wordWrap/>
              <w:overflowPunct/>
              <w:topLinePunct w:val="0"/>
              <w:autoSpaceDE/>
              <w:autoSpaceDN/>
              <w:bidi w:val="0"/>
              <w:adjustRightInd/>
              <w:snapToGrid/>
              <w:spacing w:line="800" w:lineRule="exact"/>
              <w:jc w:val="center"/>
              <w:textAlignment w:val="center"/>
              <w:rPr>
                <w:rFonts w:hint="eastAsia" w:ascii="黑体" w:hAnsi="黑体" w:eastAsia="黑体" w:cs="黑体"/>
                <w:i w:val="0"/>
                <w:iCs w:val="0"/>
                <w:color w:val="000000"/>
                <w:kern w:val="0"/>
                <w:sz w:val="24"/>
                <w:szCs w:val="24"/>
                <w:u w:val="none"/>
                <w:lang w:val="en-US" w:eastAsia="zh-CN" w:bidi="ar"/>
              </w:rPr>
            </w:pPr>
            <w:r>
              <w:rPr>
                <w:sz w:val="21"/>
                <w:highlight w:val="none"/>
              </w:rPr>
              <mc:AlternateContent>
                <mc:Choice Requires="wps">
                  <w:drawing>
                    <wp:anchor distT="0" distB="0" distL="113665" distR="113665" simplePos="0" relativeHeight="251659264" behindDoc="0" locked="0" layoutInCell="1" allowOverlap="1">
                      <wp:simplePos x="0" y="0"/>
                      <wp:positionH relativeFrom="column">
                        <wp:posOffset>-830580</wp:posOffset>
                      </wp:positionH>
                      <wp:positionV relativeFrom="paragraph">
                        <wp:posOffset>-78740</wp:posOffset>
                      </wp:positionV>
                      <wp:extent cx="664845" cy="772160"/>
                      <wp:effectExtent l="0" t="0" r="1905" b="8890"/>
                      <wp:wrapNone/>
                      <wp:docPr id="5" name="文本框 13"/>
                      <wp:cNvGraphicFramePr/>
                      <a:graphic xmlns:a="http://schemas.openxmlformats.org/drawingml/2006/main">
                        <a:graphicData uri="http://schemas.microsoft.com/office/word/2010/wordprocessingShape">
                          <wps:wsp>
                            <wps:cNvSpPr/>
                            <wps:spPr>
                              <a:xfrm>
                                <a:off x="0" y="0"/>
                                <a:ext cx="664845" cy="772160"/>
                              </a:xfrm>
                              <a:prstGeom prst="rect">
                                <a:avLst/>
                              </a:prstGeom>
                              <a:solidFill>
                                <a:srgbClr val="FFFFFF"/>
                              </a:solidFill>
                              <a:ln w="6350" cap="flat" cmpd="sng">
                                <a:noFill/>
                                <a:prstDash val="solid"/>
                                <a:round/>
                              </a:ln>
                            </wps:spPr>
                            <wps:txbx>
                              <w:txbxContent>
                                <w:p w14:paraId="1B955D6B">
                                  <w:pPr>
                                    <w:pBdr>
                                      <w:top w:val="none" w:color="auto" w:sz="0" w:space="0"/>
                                      <w:left w:val="none" w:color="auto" w:sz="0" w:space="0"/>
                                      <w:bottom w:val="none" w:color="auto" w:sz="0" w:space="0"/>
                                      <w:right w:val="none" w:color="auto" w:sz="0" w:space="0"/>
                                      <w:between w:val="none" w:color="auto" w:sz="0" w:space="0"/>
                                    </w:pBdr>
                                    <w:ind w:firstLine="280" w:firstLineChars="100"/>
                                    <w:rPr>
                                      <w:rFonts w:ascii="宋体" w:eastAsia="宋体" w:cs="宋体"/>
                                      <w:sz w:val="28"/>
                                      <w:szCs w:val="28"/>
                                      <w:lang w:val="en-US" w:eastAsia="zh-CN"/>
                                    </w:rPr>
                                  </w:pPr>
                                  <w:r>
                                    <w:rPr>
                                      <w:rFonts w:hint="eastAsia" w:ascii="宋体" w:eastAsia="宋体" w:cs="宋体"/>
                                      <w:sz w:val="28"/>
                                      <w:szCs w:val="28"/>
                                      <w:lang w:val="en-US" w:eastAsia="zh-CN"/>
                                    </w:rPr>
                                    <w:t>- 14 -</w:t>
                                  </w:r>
                                </w:p>
                              </w:txbxContent>
                            </wps:txbx>
                            <wps:bodyPr vert="eaVert" wrap="square" lIns="91440" tIns="45720" rIns="91440" bIns="45720" anchor="t" anchorCtr="0" upright="0">
                              <a:noAutofit/>
                            </wps:bodyPr>
                          </wps:wsp>
                        </a:graphicData>
                      </a:graphic>
                    </wp:anchor>
                  </w:drawing>
                </mc:Choice>
                <mc:Fallback>
                  <w:pict>
                    <v:rect id="文本框 13" o:spid="_x0000_s1026" o:spt="1" style="position:absolute;left:0pt;margin-left:-65.4pt;margin-top:-6.2pt;height:60.8pt;width:52.35pt;z-index:251659264;mso-width-relative:page;mso-height-relative:page;" fillcolor="#FFFFFF" filled="t" stroked="f" coordsize="21600,21600" o:gfxdata="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EPqmZd0AAAAMAQAADwAAAAAAAAABACAAAAAiAAAAZHJzL2Rvd25yZXYueG1sUEsBAhQAFAAAAAgA&#10;h07iQFDJUjYgAgAAMgQAAA4AAAAAAAAAAQAgAAAALAEAAGRycy9lMm9Eb2MueG1sUEsFBgAAAAAG&#10;AAYAWQEAAL4FAAAAAA==&#10;">
                      <v:fill on="t" focussize="0,0"/>
                      <v:stroke on="f" weight="0.5pt" joinstyle="round"/>
                      <v:imagedata o:title=""/>
                      <o:lock v:ext="edit" aspectratio="f"/>
                      <v:textbox style="layout-flow:vertical-ideographic;">
                        <w:txbxContent>
                          <w:p w14:paraId="1B955D6B">
                            <w:pPr>
                              <w:pBdr>
                                <w:top w:val="none" w:color="auto" w:sz="0" w:space="0"/>
                                <w:left w:val="none" w:color="auto" w:sz="0" w:space="0"/>
                                <w:bottom w:val="none" w:color="auto" w:sz="0" w:space="0"/>
                                <w:right w:val="none" w:color="auto" w:sz="0" w:space="0"/>
                                <w:between w:val="none" w:color="auto" w:sz="0" w:space="0"/>
                              </w:pBdr>
                              <w:ind w:firstLine="280" w:firstLineChars="100"/>
                              <w:rPr>
                                <w:rFonts w:ascii="宋体" w:eastAsia="宋体" w:cs="宋体"/>
                                <w:sz w:val="28"/>
                                <w:szCs w:val="28"/>
                                <w:lang w:val="en-US" w:eastAsia="zh-CN"/>
                              </w:rPr>
                            </w:pPr>
                            <w:r>
                              <w:rPr>
                                <w:rFonts w:hint="eastAsia" w:ascii="宋体" w:eastAsia="宋体" w:cs="宋体"/>
                                <w:sz w:val="28"/>
                                <w:szCs w:val="28"/>
                                <w:lang w:val="en-US" w:eastAsia="zh-CN"/>
                              </w:rPr>
                              <w:t>- 14 -</w:t>
                            </w:r>
                          </w:p>
                        </w:txbxContent>
                      </v:textbox>
                    </v:rect>
                  </w:pict>
                </mc:Fallback>
              </mc:AlternateContent>
            </w:r>
            <w:r>
              <w:rPr>
                <w:rFonts w:hint="eastAsia" w:ascii="黑体" w:hAnsi="黑体" w:eastAsia="黑体" w:cs="黑体"/>
                <w:i w:val="0"/>
                <w:iCs w:val="0"/>
                <w:color w:val="000000"/>
                <w:kern w:val="0"/>
                <w:sz w:val="24"/>
                <w:szCs w:val="24"/>
                <w:u w:val="none"/>
                <w:lang w:val="en-US" w:eastAsia="zh-CN" w:bidi="ar"/>
              </w:rPr>
              <w:t>序号</w:t>
            </w:r>
          </w:p>
        </w:tc>
        <w:tc>
          <w:tcPr>
            <w:tcW w:w="1270" w:type="dxa"/>
            <w:tcBorders>
              <w:top w:val="single" w:color="000000" w:sz="4" w:space="0"/>
              <w:left w:val="single" w:color="000000" w:sz="4" w:space="0"/>
              <w:bottom w:val="nil"/>
              <w:right w:val="single" w:color="000000" w:sz="4" w:space="0"/>
            </w:tcBorders>
            <w:shd w:val="clear" w:color="auto" w:fill="auto"/>
            <w:vAlign w:val="center"/>
          </w:tcPr>
          <w:p w14:paraId="3DC260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职责部门</w:t>
            </w:r>
          </w:p>
        </w:tc>
        <w:tc>
          <w:tcPr>
            <w:tcW w:w="2457" w:type="dxa"/>
            <w:tcBorders>
              <w:top w:val="single" w:color="000000" w:sz="4" w:space="0"/>
              <w:left w:val="single" w:color="000000" w:sz="4" w:space="0"/>
              <w:bottom w:val="nil"/>
              <w:right w:val="single" w:color="000000" w:sz="4" w:space="0"/>
            </w:tcBorders>
            <w:shd w:val="clear" w:color="auto" w:fill="auto"/>
            <w:vAlign w:val="center"/>
          </w:tcPr>
          <w:p w14:paraId="4D2D25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职责名称</w:t>
            </w:r>
          </w:p>
        </w:tc>
        <w:tc>
          <w:tcPr>
            <w:tcW w:w="6000" w:type="dxa"/>
            <w:tcBorders>
              <w:top w:val="single" w:color="000000" w:sz="4" w:space="0"/>
              <w:left w:val="single" w:color="000000" w:sz="4" w:space="0"/>
              <w:bottom w:val="nil"/>
              <w:right w:val="single" w:color="000000" w:sz="4" w:space="0"/>
            </w:tcBorders>
            <w:shd w:val="clear" w:color="auto" w:fill="auto"/>
            <w:vAlign w:val="center"/>
          </w:tcPr>
          <w:p w14:paraId="05C204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职责依据</w:t>
            </w:r>
          </w:p>
        </w:tc>
        <w:tc>
          <w:tcPr>
            <w:tcW w:w="3494" w:type="dxa"/>
            <w:tcBorders>
              <w:top w:val="single" w:color="000000" w:sz="4" w:space="0"/>
              <w:left w:val="single" w:color="000000" w:sz="4" w:space="0"/>
              <w:bottom w:val="nil"/>
              <w:right w:val="single" w:color="000000" w:sz="4" w:space="0"/>
            </w:tcBorders>
            <w:shd w:val="clear" w:color="auto" w:fill="auto"/>
            <w:vAlign w:val="center"/>
          </w:tcPr>
          <w:p w14:paraId="79216E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备注</w:t>
            </w:r>
          </w:p>
        </w:tc>
      </w:tr>
      <w:tr w14:paraId="78C53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7"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D0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1270" w:type="dxa"/>
            <w:tcBorders>
              <w:top w:val="single" w:color="000000" w:sz="4" w:space="0"/>
              <w:left w:val="single" w:color="000000" w:sz="4" w:space="0"/>
              <w:bottom w:val="nil"/>
              <w:right w:val="single" w:color="000000" w:sz="4" w:space="0"/>
            </w:tcBorders>
            <w:shd w:val="clear" w:color="auto" w:fill="auto"/>
            <w:vAlign w:val="center"/>
          </w:tcPr>
          <w:p w14:paraId="552CA1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区自然</w:t>
            </w:r>
          </w:p>
          <w:p w14:paraId="158EBD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资源局</w:t>
            </w:r>
          </w:p>
        </w:tc>
        <w:tc>
          <w:tcPr>
            <w:tcW w:w="2457" w:type="dxa"/>
            <w:tcBorders>
              <w:top w:val="single" w:color="000000" w:sz="4" w:space="0"/>
              <w:left w:val="single" w:color="000000" w:sz="4" w:space="0"/>
              <w:bottom w:val="nil"/>
              <w:right w:val="single" w:color="000000" w:sz="4" w:space="0"/>
            </w:tcBorders>
            <w:shd w:val="clear" w:color="auto" w:fill="auto"/>
            <w:vAlign w:val="center"/>
          </w:tcPr>
          <w:p w14:paraId="58782C0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督促指导非煤矿山企业加强安全管理</w:t>
            </w:r>
          </w:p>
        </w:tc>
        <w:tc>
          <w:tcPr>
            <w:tcW w:w="6000" w:type="dxa"/>
            <w:tcBorders>
              <w:top w:val="single" w:color="000000" w:sz="4" w:space="0"/>
              <w:left w:val="single" w:color="000000" w:sz="4" w:space="0"/>
              <w:bottom w:val="nil"/>
              <w:right w:val="single" w:color="000000" w:sz="4" w:space="0"/>
            </w:tcBorders>
            <w:shd w:val="clear" w:color="auto" w:fill="auto"/>
            <w:vAlign w:val="center"/>
          </w:tcPr>
          <w:p w14:paraId="3C64A82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依据中共山西省委山西省人民政府关于印发《山西省进一步加强矿山安全生产工作措施》的通知（晋发〔2024〕10号）第72条</w:t>
            </w:r>
          </w:p>
          <w:p w14:paraId="6B7E2C9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依据中共山西省委、山西省人民政府《关于印发山西省进一步加强矿山安全生产工作措施的通知》（晋发〔2024〕10号）第4条、第10条规定，以及“三管三必须”、“谁主管谁负责、谁审批谁负责”的原则要求。</w:t>
            </w:r>
          </w:p>
        </w:tc>
        <w:tc>
          <w:tcPr>
            <w:tcW w:w="3494" w:type="dxa"/>
            <w:tcBorders>
              <w:top w:val="single" w:color="000000" w:sz="4" w:space="0"/>
              <w:left w:val="single" w:color="000000" w:sz="4" w:space="0"/>
              <w:bottom w:val="nil"/>
              <w:right w:val="single" w:color="000000" w:sz="4" w:space="0"/>
            </w:tcBorders>
            <w:shd w:val="clear" w:color="auto" w:fill="auto"/>
            <w:vAlign w:val="center"/>
          </w:tcPr>
          <w:p w14:paraId="34D3FD1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000000"/>
                <w:sz w:val="24"/>
                <w:szCs w:val="24"/>
                <w:u w:val="none"/>
              </w:rPr>
            </w:pPr>
          </w:p>
        </w:tc>
      </w:tr>
      <w:tr w14:paraId="0CF00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3"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1E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78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区发改局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11E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负责规定权限范围内的非煤矿山开发项目的初审、上报</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850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《企业投资项目核准和备案管理条例》（国务院令第673号）第三条</w:t>
            </w:r>
          </w:p>
          <w:p w14:paraId="0D8A77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《企业投资项目核准和备案管理办法》（国家发展和改革委员会令第2号）第三条、第七条</w:t>
            </w:r>
          </w:p>
          <w:p w14:paraId="550A13D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《山西省企业投资项目核准和备案管理办法》（山西省人民政府令第258号）第三条</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ACC5">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4"/>
                <w:szCs w:val="24"/>
                <w:u w:val="none"/>
              </w:rPr>
            </w:pPr>
          </w:p>
        </w:tc>
      </w:tr>
      <w:tr w14:paraId="2DB36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C9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DF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市公安局离石分局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287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负责爆破作业单位和作业人员许可证核发</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7F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《民用爆炸物品安全管理条例》（国务院令第466号）第三十二条、第三十三条</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3D98">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4"/>
                <w:szCs w:val="24"/>
                <w:u w:val="none"/>
              </w:rPr>
            </w:pPr>
          </w:p>
        </w:tc>
      </w:tr>
      <w:tr w14:paraId="3AEA4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3"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49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CA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市公安局离石分局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43B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负责对非煤矿山区域内民用爆炸物品的购买、运输、爆破作业安全监督管理，监控民用爆炸物品流向</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198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《民用爆炸物品安全管理条例》第四条、第三十五条</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93D7">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4"/>
                <w:szCs w:val="24"/>
                <w:u w:val="none"/>
              </w:rPr>
            </w:pPr>
          </w:p>
        </w:tc>
      </w:tr>
      <w:tr w14:paraId="4A51D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17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28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区人社局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72A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负责非煤矿山企业劳动用工监管</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05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《中华人民共和国劳动法》第八十五条</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8DBE">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4"/>
                <w:szCs w:val="24"/>
                <w:u w:val="none"/>
              </w:rPr>
            </w:pPr>
          </w:p>
        </w:tc>
      </w:tr>
      <w:tr w14:paraId="0C761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3D4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序号</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744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职责部门</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C55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职责名称</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EB8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职责依据</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0B6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备注</w:t>
            </w:r>
          </w:p>
        </w:tc>
      </w:tr>
      <w:tr w14:paraId="16AE0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4AE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C2D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市生态环境局离石分局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CC96">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负责非煤矿山建设项目环境影响后评价报告的备案</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D246">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《中华人民共和国环境影响评价法》第二十七条</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6843">
            <w:pPr>
              <w:keepNext w:val="0"/>
              <w:keepLines w:val="0"/>
              <w:pageBreakBefore w:val="0"/>
              <w:widowControl/>
              <w:kinsoku/>
              <w:wordWrap/>
              <w:overflowPunct/>
              <w:topLinePunct w:val="0"/>
              <w:autoSpaceDE/>
              <w:autoSpaceDN/>
              <w:bidi w:val="0"/>
              <w:adjustRightInd/>
              <w:snapToGrid/>
              <w:spacing w:line="380" w:lineRule="exact"/>
              <w:jc w:val="center"/>
              <w:rPr>
                <w:rFonts w:hint="eastAsia" w:ascii="仿宋_GB2312" w:hAnsi="仿宋_GB2312" w:eastAsia="仿宋_GB2312" w:cs="仿宋_GB2312"/>
                <w:i w:val="0"/>
                <w:iCs w:val="0"/>
                <w:color w:val="000000"/>
                <w:sz w:val="24"/>
                <w:szCs w:val="24"/>
                <w:u w:val="none"/>
              </w:rPr>
            </w:pPr>
          </w:p>
        </w:tc>
      </w:tr>
      <w:tr w14:paraId="1D3C0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2F4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6D2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区住建局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28B4">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负责非煤矿山地面非生产性建设工程质量安全监管</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AF4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《建设工程质量管理条例》（国务院令第279号）第四条、第四十三条</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6579">
            <w:pPr>
              <w:keepNext w:val="0"/>
              <w:keepLines w:val="0"/>
              <w:pageBreakBefore w:val="0"/>
              <w:widowControl/>
              <w:kinsoku/>
              <w:wordWrap/>
              <w:overflowPunct/>
              <w:topLinePunct w:val="0"/>
              <w:autoSpaceDE/>
              <w:autoSpaceDN/>
              <w:bidi w:val="0"/>
              <w:adjustRightInd/>
              <w:snapToGrid/>
              <w:spacing w:line="380" w:lineRule="exact"/>
              <w:jc w:val="center"/>
              <w:rPr>
                <w:rFonts w:hint="eastAsia" w:ascii="仿宋_GB2312" w:hAnsi="仿宋_GB2312" w:eastAsia="仿宋_GB2312" w:cs="仿宋_GB2312"/>
                <w:i w:val="0"/>
                <w:iCs w:val="0"/>
                <w:color w:val="000000"/>
                <w:sz w:val="24"/>
                <w:szCs w:val="24"/>
                <w:u w:val="none"/>
              </w:rPr>
            </w:pPr>
          </w:p>
        </w:tc>
      </w:tr>
      <w:tr w14:paraId="0D45B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1"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841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104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区住建局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2FD3">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配合相关部门做好矿山类工程外包施工单位违法违规行为需降级、吊销资质证书等处置工作</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98BA">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《山西省安全生产委员会办公室关于全省矿山安全生产治本攻坚三年行动工作任务分工的通知》（晋安办函〔2024〕140号）</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00D9">
            <w:pPr>
              <w:keepNext w:val="0"/>
              <w:keepLines w:val="0"/>
              <w:pageBreakBefore w:val="0"/>
              <w:widowControl/>
              <w:kinsoku/>
              <w:wordWrap/>
              <w:overflowPunct/>
              <w:topLinePunct w:val="0"/>
              <w:autoSpaceDE/>
              <w:autoSpaceDN/>
              <w:bidi w:val="0"/>
              <w:adjustRightInd/>
              <w:snapToGrid/>
              <w:spacing w:line="380" w:lineRule="exact"/>
              <w:jc w:val="center"/>
              <w:rPr>
                <w:rFonts w:hint="eastAsia" w:ascii="仿宋_GB2312" w:hAnsi="仿宋_GB2312" w:eastAsia="仿宋_GB2312" w:cs="仿宋_GB2312"/>
                <w:i w:val="0"/>
                <w:iCs w:val="0"/>
                <w:color w:val="000000"/>
                <w:sz w:val="24"/>
                <w:szCs w:val="24"/>
                <w:u w:val="none"/>
              </w:rPr>
            </w:pPr>
          </w:p>
        </w:tc>
      </w:tr>
      <w:tr w14:paraId="1048B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49D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22</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22C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区行政</w:t>
            </w:r>
          </w:p>
          <w:p w14:paraId="449B601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审批局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314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负责建设工程竣工验收消防备案</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AA6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《中华人民共和国消防法》第五十六条</w:t>
            </w:r>
          </w:p>
          <w:p w14:paraId="0FB5BA83">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《审管衔接备忘录》</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D8EF0">
            <w:pPr>
              <w:keepNext w:val="0"/>
              <w:keepLines w:val="0"/>
              <w:pageBreakBefore w:val="0"/>
              <w:widowControl/>
              <w:kinsoku/>
              <w:wordWrap/>
              <w:overflowPunct/>
              <w:topLinePunct w:val="0"/>
              <w:autoSpaceDE/>
              <w:autoSpaceDN/>
              <w:bidi w:val="0"/>
              <w:adjustRightInd/>
              <w:snapToGrid/>
              <w:spacing w:line="380" w:lineRule="exact"/>
              <w:jc w:val="center"/>
              <w:rPr>
                <w:rFonts w:hint="eastAsia" w:ascii="仿宋_GB2312" w:hAnsi="仿宋_GB2312" w:eastAsia="仿宋_GB2312" w:cs="仿宋_GB2312"/>
                <w:i w:val="0"/>
                <w:iCs w:val="0"/>
                <w:color w:val="000000"/>
                <w:sz w:val="24"/>
                <w:szCs w:val="24"/>
                <w:u w:val="none"/>
              </w:rPr>
            </w:pPr>
          </w:p>
        </w:tc>
      </w:tr>
      <w:tr w14:paraId="46126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411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3B0C783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3A9724B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7F73875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i w:val="0"/>
                <w:iCs w:val="0"/>
                <w:color w:val="000000"/>
                <w:sz w:val="24"/>
                <w:szCs w:val="24"/>
                <w:u w:val="none"/>
                <w:lang w:val="en-US"/>
              </w:rPr>
            </w:pPr>
            <w:r>
              <w:rPr>
                <w:sz w:val="21"/>
                <w:highlight w:val="none"/>
              </w:rPr>
              <mc:AlternateContent>
                <mc:Choice Requires="wps">
                  <w:drawing>
                    <wp:anchor distT="0" distB="0" distL="113665" distR="113665" simplePos="0" relativeHeight="251659264" behindDoc="0" locked="0" layoutInCell="1" allowOverlap="1">
                      <wp:simplePos x="0" y="0"/>
                      <wp:positionH relativeFrom="column">
                        <wp:posOffset>-802640</wp:posOffset>
                      </wp:positionH>
                      <wp:positionV relativeFrom="paragraph">
                        <wp:posOffset>216535</wp:posOffset>
                      </wp:positionV>
                      <wp:extent cx="664845" cy="675005"/>
                      <wp:effectExtent l="0" t="0" r="1905" b="10795"/>
                      <wp:wrapNone/>
                      <wp:docPr id="26" name="文本框 12"/>
                      <wp:cNvGraphicFramePr/>
                      <a:graphic xmlns:a="http://schemas.openxmlformats.org/drawingml/2006/main">
                        <a:graphicData uri="http://schemas.microsoft.com/office/word/2010/wordprocessingShape">
                          <wps:wsp>
                            <wps:cNvSpPr/>
                            <wps:spPr>
                              <a:xfrm>
                                <a:off x="0" y="0"/>
                                <a:ext cx="664845" cy="675005"/>
                              </a:xfrm>
                              <a:prstGeom prst="rect">
                                <a:avLst/>
                              </a:prstGeom>
                              <a:solidFill>
                                <a:srgbClr val="FFFFFF"/>
                              </a:solidFill>
                              <a:ln w="6350" cap="flat" cmpd="sng">
                                <a:noFill/>
                                <a:prstDash val="solid"/>
                                <a:round/>
                              </a:ln>
                            </wps:spPr>
                            <wps:txbx>
                              <w:txbxContent>
                                <w:p w14:paraId="6D3FE330">
                                  <w:pPr>
                                    <w:pBdr>
                                      <w:top w:val="none" w:color="auto" w:sz="0" w:space="0"/>
                                      <w:left w:val="none" w:color="auto" w:sz="0" w:space="0"/>
                                      <w:bottom w:val="none" w:color="auto" w:sz="0" w:space="0"/>
                                      <w:right w:val="none" w:color="auto" w:sz="0" w:space="0"/>
                                      <w:between w:val="none" w:color="auto" w:sz="0" w:space="0"/>
                                    </w:pBdr>
                                    <w:rPr>
                                      <w:rFonts w:ascii="宋体" w:eastAsia="宋体" w:cs="宋体"/>
                                      <w:sz w:val="28"/>
                                      <w:szCs w:val="28"/>
                                      <w:lang w:val="en-US" w:eastAsia="zh-CN"/>
                                    </w:rPr>
                                  </w:pPr>
                                  <w:r>
                                    <w:rPr>
                                      <w:rFonts w:hint="eastAsia" w:ascii="宋体" w:eastAsia="宋体" w:cs="宋体"/>
                                      <w:sz w:val="28"/>
                                      <w:szCs w:val="28"/>
                                      <w:lang w:val="en-US" w:eastAsia="zh-CN"/>
                                    </w:rPr>
                                    <w:t>- 15 -</w:t>
                                  </w:r>
                                </w:p>
                              </w:txbxContent>
                            </wps:txbx>
                            <wps:bodyPr vert="eaVert" wrap="square" lIns="91440" tIns="45720" rIns="91440" bIns="45720" anchor="t" anchorCtr="0" upright="0">
                              <a:noAutofit/>
                            </wps:bodyPr>
                          </wps:wsp>
                        </a:graphicData>
                      </a:graphic>
                    </wp:anchor>
                  </w:drawing>
                </mc:Choice>
                <mc:Fallback>
                  <w:pict>
                    <v:rect id="文本框 12" o:spid="_x0000_s1026" o:spt="1" style="position:absolute;left:0pt;margin-left:-63.2pt;margin-top:17.05pt;height:53.15pt;width:52.35pt;z-index:251659264;mso-width-relative:page;mso-height-relative:page;" fillcolor="#FFFFFF" filled="t" stroked="f" coordsize="21600,21600" o:gfxdata="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k9QSs90AAAALAQAADwAAAAAAAAABACAAAAAiAAAAZHJzL2Rvd25yZXYueG1sUEsBAhQAFAAAAAgA&#10;h07iQNQkRLcgAgAAMwQAAA4AAAAAAAAAAQAgAAAALAEAAGRycy9lMm9Eb2MueG1sUEsFBgAAAAAG&#10;AAYAWQEAAL4FAAAAAA==&#10;">
                      <v:fill on="t" focussize="0,0"/>
                      <v:stroke on="f" weight="0.5pt" joinstyle="round"/>
                      <v:imagedata o:title=""/>
                      <o:lock v:ext="edit" aspectratio="f"/>
                      <v:textbox style="layout-flow:vertical-ideographic;">
                        <w:txbxContent>
                          <w:p w14:paraId="6D3FE330">
                            <w:pPr>
                              <w:pBdr>
                                <w:top w:val="none" w:color="auto" w:sz="0" w:space="0"/>
                                <w:left w:val="none" w:color="auto" w:sz="0" w:space="0"/>
                                <w:bottom w:val="none" w:color="auto" w:sz="0" w:space="0"/>
                                <w:right w:val="none" w:color="auto" w:sz="0" w:space="0"/>
                                <w:between w:val="none" w:color="auto" w:sz="0" w:space="0"/>
                              </w:pBdr>
                              <w:rPr>
                                <w:rFonts w:ascii="宋体" w:eastAsia="宋体" w:cs="宋体"/>
                                <w:sz w:val="28"/>
                                <w:szCs w:val="28"/>
                                <w:lang w:val="en-US" w:eastAsia="zh-CN"/>
                              </w:rPr>
                            </w:pPr>
                            <w:r>
                              <w:rPr>
                                <w:rFonts w:hint="eastAsia" w:ascii="宋体" w:eastAsia="宋体" w:cs="宋体"/>
                                <w:sz w:val="28"/>
                                <w:szCs w:val="28"/>
                                <w:lang w:val="en-US" w:eastAsia="zh-CN"/>
                              </w:rPr>
                              <w:t>- 15 -</w:t>
                            </w:r>
                          </w:p>
                        </w:txbxContent>
                      </v:textbox>
                    </v:rect>
                  </w:pict>
                </mc:Fallback>
              </mc:AlternateContent>
            </w:r>
            <w:r>
              <w:rPr>
                <w:rFonts w:hint="eastAsia" w:ascii="仿宋_GB2312" w:hAnsi="仿宋_GB2312" w:eastAsia="仿宋_GB2312" w:cs="仿宋_GB2312"/>
                <w:i w:val="0"/>
                <w:iCs w:val="0"/>
                <w:color w:val="000000"/>
                <w:kern w:val="0"/>
                <w:sz w:val="24"/>
                <w:szCs w:val="24"/>
                <w:u w:val="none"/>
                <w:lang w:val="en-US" w:eastAsia="zh-CN" w:bidi="ar"/>
              </w:rPr>
              <w:t>23</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BC6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区行政</w:t>
            </w:r>
          </w:p>
          <w:p w14:paraId="3CC72CC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审批局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0E6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负责取水量小于36万m³/a，或者柳林泉域岩溶水量小于10万m³/a的项目的取水工程或设施竣工验收</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CB4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《取水许可和水资源费征收管理条例》（国务院令第460号）第二十三条</w:t>
            </w:r>
          </w:p>
          <w:p w14:paraId="64507CA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《取水许可管理办法》（水利部令第34号）第二十三条</w:t>
            </w:r>
          </w:p>
          <w:p w14:paraId="244CF875">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《审管衔接备忘录》</w:t>
            </w:r>
          </w:p>
          <w:p w14:paraId="62347703">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吕梁市行政审批服务管理局《关于进一步明确取水许可审批权限的通知》（吕审管农林发</w:t>
            </w:r>
            <w:r>
              <w:rPr>
                <w:rFonts w:hint="eastAsia" w:ascii="仿宋_GB2312" w:hAnsi="宋体" w:eastAsia="仿宋_GB2312" w:cs="仿宋_GB2312"/>
                <w:i w:val="0"/>
                <w:iCs w:val="0"/>
                <w:color w:val="000000"/>
                <w:kern w:val="0"/>
                <w:sz w:val="24"/>
                <w:szCs w:val="24"/>
                <w:u w:val="none"/>
                <w:lang w:val="en-US" w:eastAsia="zh-CN" w:bidi="ar"/>
              </w:rPr>
              <w:t>〔2021〕</w:t>
            </w:r>
            <w:r>
              <w:rPr>
                <w:rFonts w:hint="eastAsia" w:ascii="仿宋_GB2312" w:hAnsi="仿宋_GB2312" w:eastAsia="仿宋_GB2312" w:cs="仿宋_GB2312"/>
                <w:i w:val="0"/>
                <w:iCs w:val="0"/>
                <w:color w:val="000000"/>
                <w:kern w:val="0"/>
                <w:sz w:val="24"/>
                <w:szCs w:val="24"/>
                <w:highlight w:val="none"/>
                <w:u w:val="none"/>
                <w:lang w:val="en-US" w:eastAsia="zh-CN" w:bidi="ar"/>
              </w:rPr>
              <w:t>36号）第二项第一条</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1ADD">
            <w:pPr>
              <w:keepNext w:val="0"/>
              <w:keepLines w:val="0"/>
              <w:pageBreakBefore w:val="0"/>
              <w:widowControl/>
              <w:kinsoku/>
              <w:wordWrap/>
              <w:overflowPunct/>
              <w:topLinePunct w:val="0"/>
              <w:autoSpaceDE/>
              <w:autoSpaceDN/>
              <w:bidi w:val="0"/>
              <w:adjustRightInd/>
              <w:snapToGrid/>
              <w:spacing w:line="380" w:lineRule="exact"/>
              <w:jc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lang w:val="en-US" w:eastAsia="zh-CN"/>
              </w:rPr>
              <w:t>区水利局配合</w:t>
            </w:r>
          </w:p>
        </w:tc>
      </w:tr>
      <w:tr w14:paraId="1B4E3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27B88">
            <w:pPr>
              <w:keepNext w:val="0"/>
              <w:keepLines w:val="0"/>
              <w:pageBreakBefore w:val="0"/>
              <w:widowControl/>
              <w:suppressLineNumbers w:val="0"/>
              <w:kinsoku/>
              <w:wordWrap/>
              <w:overflowPunct/>
              <w:topLinePunct w:val="0"/>
              <w:autoSpaceDE/>
              <w:autoSpaceDN/>
              <w:bidi w:val="0"/>
              <w:adjustRightInd/>
              <w:snapToGrid/>
              <w:spacing w:line="8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sz w:val="21"/>
                <w:highlight w:val="none"/>
              </w:rPr>
              <mc:AlternateContent>
                <mc:Choice Requires="wps">
                  <w:drawing>
                    <wp:anchor distT="0" distB="0" distL="113665" distR="113665" simplePos="0" relativeHeight="251659264" behindDoc="0" locked="0" layoutInCell="1" allowOverlap="1">
                      <wp:simplePos x="0" y="0"/>
                      <wp:positionH relativeFrom="column">
                        <wp:posOffset>-864870</wp:posOffset>
                      </wp:positionH>
                      <wp:positionV relativeFrom="paragraph">
                        <wp:posOffset>-6350</wp:posOffset>
                      </wp:positionV>
                      <wp:extent cx="664845" cy="939800"/>
                      <wp:effectExtent l="0" t="0" r="1905" b="12700"/>
                      <wp:wrapNone/>
                      <wp:docPr id="6" name="文本框 13"/>
                      <wp:cNvGraphicFramePr/>
                      <a:graphic xmlns:a="http://schemas.openxmlformats.org/drawingml/2006/main">
                        <a:graphicData uri="http://schemas.microsoft.com/office/word/2010/wordprocessingShape">
                          <wps:wsp>
                            <wps:cNvSpPr/>
                            <wps:spPr>
                              <a:xfrm>
                                <a:off x="0" y="0"/>
                                <a:ext cx="664845" cy="939800"/>
                              </a:xfrm>
                              <a:prstGeom prst="rect">
                                <a:avLst/>
                              </a:prstGeom>
                              <a:solidFill>
                                <a:srgbClr val="FFFFFF"/>
                              </a:solidFill>
                              <a:ln w="6350" cap="flat" cmpd="sng">
                                <a:noFill/>
                                <a:prstDash val="solid"/>
                                <a:round/>
                              </a:ln>
                            </wps:spPr>
                            <wps:txbx>
                              <w:txbxContent>
                                <w:p w14:paraId="729DB62B">
                                  <w:pPr>
                                    <w:pBdr>
                                      <w:top w:val="none" w:color="auto" w:sz="0" w:space="0"/>
                                      <w:left w:val="none" w:color="auto" w:sz="0" w:space="0"/>
                                      <w:bottom w:val="none" w:color="auto" w:sz="0" w:space="0"/>
                                      <w:right w:val="none" w:color="auto" w:sz="0" w:space="0"/>
                                      <w:between w:val="none" w:color="auto" w:sz="0" w:space="0"/>
                                    </w:pBdr>
                                    <w:ind w:firstLine="280" w:firstLineChars="100"/>
                                    <w:rPr>
                                      <w:rFonts w:ascii="宋体" w:eastAsia="宋体" w:cs="宋体"/>
                                      <w:sz w:val="28"/>
                                      <w:szCs w:val="28"/>
                                      <w:lang w:val="en-US" w:eastAsia="zh-CN"/>
                                    </w:rPr>
                                  </w:pPr>
                                  <w:r>
                                    <w:rPr>
                                      <w:rFonts w:hint="eastAsia" w:ascii="宋体" w:eastAsia="宋体" w:cs="宋体"/>
                                      <w:sz w:val="28"/>
                                      <w:szCs w:val="28"/>
                                      <w:lang w:val="en-US" w:eastAsia="zh-CN"/>
                                    </w:rPr>
                                    <w:t>- 16 -</w:t>
                                  </w:r>
                                </w:p>
                              </w:txbxContent>
                            </wps:txbx>
                            <wps:bodyPr vert="eaVert" wrap="square" lIns="91440" tIns="45720" rIns="91440" bIns="45720" anchor="t" anchorCtr="0" upright="0">
                              <a:noAutofit/>
                            </wps:bodyPr>
                          </wps:wsp>
                        </a:graphicData>
                      </a:graphic>
                    </wp:anchor>
                  </w:drawing>
                </mc:Choice>
                <mc:Fallback>
                  <w:pict>
                    <v:rect id="文本框 13" o:spid="_x0000_s1026" o:spt="1" style="position:absolute;left:0pt;margin-left:-68.1pt;margin-top:-0.5pt;height:74pt;width:52.35pt;z-index:251659264;mso-width-relative:page;mso-height-relative:page;" fillcolor="#FFFFFF" filled="t" stroked="f" coordsize="21600,21600" o:gfxdata="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D&#10;QDiS3AAAAAsBAAAPAAAAAAAAAAEAIAAAACIAAABkcnMvZG93bnJldi54bWxQSwECFAAUAAAACACH&#10;TuJAU2zHiiACAAAyBAAADgAAAAAAAAABACAAAAArAQAAZHJzL2Uyb0RvYy54bWxQSwUGAAAAAAYA&#10;BgBZAQAAvQUAAAAA&#10;">
                      <v:fill on="t" focussize="0,0"/>
                      <v:stroke on="f" weight="0.5pt" joinstyle="round"/>
                      <v:imagedata o:title=""/>
                      <o:lock v:ext="edit" aspectratio="f"/>
                      <v:textbox style="layout-flow:vertical-ideographic;">
                        <w:txbxContent>
                          <w:p w14:paraId="729DB62B">
                            <w:pPr>
                              <w:pBdr>
                                <w:top w:val="none" w:color="auto" w:sz="0" w:space="0"/>
                                <w:left w:val="none" w:color="auto" w:sz="0" w:space="0"/>
                                <w:bottom w:val="none" w:color="auto" w:sz="0" w:space="0"/>
                                <w:right w:val="none" w:color="auto" w:sz="0" w:space="0"/>
                                <w:between w:val="none" w:color="auto" w:sz="0" w:space="0"/>
                              </w:pBdr>
                              <w:ind w:firstLine="280" w:firstLineChars="100"/>
                              <w:rPr>
                                <w:rFonts w:ascii="宋体" w:eastAsia="宋体" w:cs="宋体"/>
                                <w:sz w:val="28"/>
                                <w:szCs w:val="28"/>
                                <w:lang w:val="en-US" w:eastAsia="zh-CN"/>
                              </w:rPr>
                            </w:pPr>
                            <w:r>
                              <w:rPr>
                                <w:rFonts w:hint="eastAsia" w:ascii="宋体" w:eastAsia="宋体" w:cs="宋体"/>
                                <w:sz w:val="28"/>
                                <w:szCs w:val="28"/>
                                <w:lang w:val="en-US" w:eastAsia="zh-CN"/>
                              </w:rPr>
                              <w:t>- 16 -</w:t>
                            </w:r>
                          </w:p>
                        </w:txbxContent>
                      </v:textbox>
                    </v:rect>
                  </w:pict>
                </mc:Fallback>
              </mc:AlternateContent>
            </w:r>
            <w:r>
              <w:rPr>
                <w:rFonts w:hint="eastAsia" w:ascii="黑体" w:hAnsi="黑体" w:eastAsia="黑体" w:cs="黑体"/>
                <w:i w:val="0"/>
                <w:iCs w:val="0"/>
                <w:color w:val="000000"/>
                <w:kern w:val="0"/>
                <w:sz w:val="24"/>
                <w:szCs w:val="24"/>
                <w:u w:val="none"/>
                <w:lang w:val="en-US" w:eastAsia="zh-CN" w:bidi="ar"/>
              </w:rPr>
              <w:t>序号</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D7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职责部门</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9C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职责名称</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3E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职责依据</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5C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黑体" w:hAnsi="黑体" w:eastAsia="黑体" w:cs="黑体"/>
                <w:i w:val="0"/>
                <w:iCs w:val="0"/>
                <w:color w:val="000000"/>
                <w:kern w:val="0"/>
                <w:sz w:val="24"/>
                <w:szCs w:val="24"/>
                <w:u w:val="none"/>
                <w:lang w:val="en-US" w:eastAsia="zh-CN" w:bidi="ar"/>
              </w:rPr>
              <w:t>备注</w:t>
            </w:r>
          </w:p>
        </w:tc>
      </w:tr>
      <w:tr w14:paraId="6FF83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9C8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24</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AED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区行政</w:t>
            </w:r>
          </w:p>
          <w:p w14:paraId="71D7992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审批局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FCC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负责洪水影响评价类审批</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1EA6">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《中华人民共和国防洪法》第三十三条第一款</w:t>
            </w:r>
          </w:p>
          <w:p w14:paraId="7651D378">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《审管衔接备忘录》</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4304">
            <w:pPr>
              <w:keepNext w:val="0"/>
              <w:keepLines w:val="0"/>
              <w:pageBreakBefore w:val="0"/>
              <w:widowControl/>
              <w:kinsoku/>
              <w:wordWrap/>
              <w:overflowPunct/>
              <w:topLinePunct w:val="0"/>
              <w:autoSpaceDE/>
              <w:autoSpaceDN/>
              <w:bidi w:val="0"/>
              <w:adjustRightInd/>
              <w:snapToGrid/>
              <w:spacing w:line="380" w:lineRule="exact"/>
              <w:jc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lang w:val="en-US" w:eastAsia="zh-CN"/>
              </w:rPr>
              <w:t>区水利局配合</w:t>
            </w:r>
          </w:p>
        </w:tc>
      </w:tr>
      <w:tr w14:paraId="715DC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566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25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E15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区行政</w:t>
            </w:r>
          </w:p>
          <w:p w14:paraId="2D19E5E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审批局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8C50">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负责在我局立项的非煤矿山建设项目水土保持方案审批</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F01A">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pacing w:val="-6"/>
                <w:kern w:val="0"/>
                <w:sz w:val="24"/>
                <w:szCs w:val="24"/>
                <w:highlight w:val="none"/>
                <w:u w:val="none"/>
                <w:lang w:val="en-US" w:eastAsia="zh-CN" w:bidi="ar"/>
              </w:rPr>
            </w:pPr>
            <w:r>
              <w:rPr>
                <w:rFonts w:hint="eastAsia" w:ascii="仿宋_GB2312" w:hAnsi="仿宋_GB2312" w:eastAsia="仿宋_GB2312" w:cs="仿宋_GB2312"/>
                <w:i w:val="0"/>
                <w:iCs w:val="0"/>
                <w:color w:val="000000"/>
                <w:spacing w:val="-6"/>
                <w:kern w:val="0"/>
                <w:sz w:val="24"/>
                <w:szCs w:val="24"/>
                <w:highlight w:val="none"/>
                <w:u w:val="none"/>
                <w:lang w:val="en-US" w:eastAsia="zh-CN" w:bidi="ar"/>
              </w:rPr>
              <w:t>《中华人民共和国水土保持法》第二十五条、第二十六条</w:t>
            </w:r>
          </w:p>
          <w:p w14:paraId="63B49E20">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《山西省实施〈中华人民共和国水土保持法〉办法》第十九条</w:t>
            </w:r>
          </w:p>
          <w:p w14:paraId="0F8199B5">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《审管衔接备忘录》</w:t>
            </w:r>
          </w:p>
          <w:p w14:paraId="4E1D63D2">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《生产建设项目水土保持方案管理办法》（2023年1月17日水利部令第53号发布）第十条</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D654">
            <w:pPr>
              <w:keepNext w:val="0"/>
              <w:keepLines w:val="0"/>
              <w:pageBreakBefore w:val="0"/>
              <w:widowControl/>
              <w:kinsoku/>
              <w:wordWrap/>
              <w:overflowPunct/>
              <w:topLinePunct w:val="0"/>
              <w:autoSpaceDE/>
              <w:autoSpaceDN/>
              <w:bidi w:val="0"/>
              <w:adjustRightInd/>
              <w:snapToGrid/>
              <w:spacing w:line="380" w:lineRule="exact"/>
              <w:jc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lang w:val="en-US" w:eastAsia="zh-CN"/>
              </w:rPr>
              <w:t>区水利局配合</w:t>
            </w:r>
          </w:p>
        </w:tc>
      </w:tr>
      <w:tr w14:paraId="4D14F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9"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425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26</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B3A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区行政</w:t>
            </w:r>
          </w:p>
          <w:p w14:paraId="40C3395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审批局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096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负责离石区区管河道范围内建设项目工程建设方案审批</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C2EE">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《中华人民共和国河道管理条例》（国务院令第3号）第二十五条</w:t>
            </w:r>
          </w:p>
          <w:p w14:paraId="7FC21F3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《山西省河道管理条例》第十九条</w:t>
            </w:r>
          </w:p>
          <w:p w14:paraId="6DAF82ED">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《审管衔接备忘录》</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9DC7">
            <w:pPr>
              <w:keepNext w:val="0"/>
              <w:keepLines w:val="0"/>
              <w:pageBreakBefore w:val="0"/>
              <w:widowControl/>
              <w:kinsoku/>
              <w:wordWrap/>
              <w:overflowPunct/>
              <w:topLinePunct w:val="0"/>
              <w:autoSpaceDE/>
              <w:autoSpaceDN/>
              <w:bidi w:val="0"/>
              <w:adjustRightInd/>
              <w:snapToGrid/>
              <w:spacing w:line="380" w:lineRule="exact"/>
              <w:jc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lang w:val="en-US" w:eastAsia="zh-CN"/>
              </w:rPr>
              <w:t>区水利局配合</w:t>
            </w:r>
          </w:p>
        </w:tc>
      </w:tr>
      <w:tr w14:paraId="17BBE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1"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E3F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27</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F57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区行政</w:t>
            </w:r>
          </w:p>
          <w:p w14:paraId="25AFBDD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审批局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B9C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负责取水许可审批</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06E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《取水许可和水资源费征收管理条例》（国务院令第460号）第十条、第二十一条</w:t>
            </w:r>
          </w:p>
          <w:p w14:paraId="0356538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《取水许可管理办法》（水利部令第34号）第五条</w:t>
            </w:r>
          </w:p>
          <w:p w14:paraId="6A661F3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《审管衔接备忘录》</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C88E">
            <w:pPr>
              <w:keepNext w:val="0"/>
              <w:keepLines w:val="0"/>
              <w:pageBreakBefore w:val="0"/>
              <w:widowControl/>
              <w:kinsoku/>
              <w:wordWrap/>
              <w:overflowPunct/>
              <w:topLinePunct w:val="0"/>
              <w:autoSpaceDE/>
              <w:autoSpaceDN/>
              <w:bidi w:val="0"/>
              <w:adjustRightInd/>
              <w:snapToGrid/>
              <w:spacing w:line="380" w:lineRule="exact"/>
              <w:jc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lang w:val="en-US" w:eastAsia="zh-CN"/>
              </w:rPr>
              <w:t>区水利局配合</w:t>
            </w:r>
          </w:p>
        </w:tc>
      </w:tr>
      <w:tr w14:paraId="336CA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3"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830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28</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8D1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区卫健局、区疾控预防控制中心</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3E88">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负责非煤矿山职业病防治监督管理</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344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省卫健委“三定”规定</w:t>
            </w:r>
          </w:p>
          <w:p w14:paraId="6E54AA56">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省疾控局“三定”规定</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443A">
            <w:pPr>
              <w:keepNext w:val="0"/>
              <w:keepLines w:val="0"/>
              <w:pageBreakBefore w:val="0"/>
              <w:widowControl/>
              <w:kinsoku/>
              <w:wordWrap/>
              <w:overflowPunct/>
              <w:topLinePunct w:val="0"/>
              <w:autoSpaceDE/>
              <w:autoSpaceDN/>
              <w:bidi w:val="0"/>
              <w:adjustRightInd/>
              <w:snapToGrid/>
              <w:spacing w:line="380" w:lineRule="exact"/>
              <w:jc w:val="center"/>
              <w:rPr>
                <w:rFonts w:hint="eastAsia" w:ascii="仿宋_GB2312" w:hAnsi="仿宋_GB2312" w:eastAsia="仿宋_GB2312" w:cs="仿宋_GB2312"/>
                <w:i w:val="0"/>
                <w:iCs w:val="0"/>
                <w:color w:val="000000"/>
                <w:sz w:val="24"/>
                <w:szCs w:val="24"/>
                <w:u w:val="none"/>
              </w:rPr>
            </w:pPr>
          </w:p>
        </w:tc>
      </w:tr>
      <w:tr w14:paraId="3E2A8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19E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序号</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D5F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职责部门</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4E9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职责名称</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E3F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职责依据</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BBB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备注</w:t>
            </w:r>
          </w:p>
        </w:tc>
      </w:tr>
      <w:tr w14:paraId="36A3B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1"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8D3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29</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988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区市场</w:t>
            </w:r>
          </w:p>
          <w:p w14:paraId="4619FE7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监管局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F7B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负责对非煤矿山地面使用的特种设备的安装、改造、维修、使用、检验检测的综合监管</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6BE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《中华人民共和国特种设备安全法》第二十五条、第四十条</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256A">
            <w:pPr>
              <w:keepNext w:val="0"/>
              <w:keepLines w:val="0"/>
              <w:pageBreakBefore w:val="0"/>
              <w:widowControl/>
              <w:kinsoku/>
              <w:wordWrap/>
              <w:overflowPunct/>
              <w:topLinePunct w:val="0"/>
              <w:autoSpaceDE/>
              <w:autoSpaceDN/>
              <w:bidi w:val="0"/>
              <w:adjustRightInd/>
              <w:snapToGrid/>
              <w:spacing w:line="380" w:lineRule="exact"/>
              <w:jc w:val="center"/>
              <w:rPr>
                <w:rFonts w:hint="eastAsia" w:ascii="仿宋_GB2312" w:hAnsi="仿宋_GB2312" w:eastAsia="仿宋_GB2312" w:cs="仿宋_GB2312"/>
                <w:i w:val="0"/>
                <w:iCs w:val="0"/>
                <w:color w:val="000000"/>
                <w:sz w:val="24"/>
                <w:szCs w:val="24"/>
                <w:u w:val="none"/>
              </w:rPr>
            </w:pPr>
          </w:p>
        </w:tc>
      </w:tr>
      <w:tr w14:paraId="3C8B8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B04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30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236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区文旅局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00C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负责矿山及非煤矿矿山基本建设用地储备(供应)前地表文物的核查工作</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A845">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《山西省人民政府办公厅关于印发山西省基本建设用地考古前置管理规定的通知》（晋政办发〔2022〕8号）文件</w:t>
            </w:r>
          </w:p>
          <w:p w14:paraId="23B7DE72">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《吕梁市人民政府办公室关于印发吕梁市基本建设用地考古前置实施办法的通知》（吕政办发〔2025〕1号）文件</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2323">
            <w:pPr>
              <w:keepNext w:val="0"/>
              <w:keepLines w:val="0"/>
              <w:pageBreakBefore w:val="0"/>
              <w:widowControl/>
              <w:kinsoku/>
              <w:wordWrap/>
              <w:overflowPunct/>
              <w:topLinePunct w:val="0"/>
              <w:autoSpaceDE/>
              <w:autoSpaceDN/>
              <w:bidi w:val="0"/>
              <w:adjustRightInd/>
              <w:snapToGrid/>
              <w:spacing w:line="380" w:lineRule="exact"/>
              <w:jc w:val="center"/>
              <w:rPr>
                <w:rFonts w:hint="eastAsia" w:ascii="仿宋_GB2312" w:hAnsi="仿宋_GB2312" w:eastAsia="仿宋_GB2312" w:cs="仿宋_GB2312"/>
                <w:i w:val="0"/>
                <w:iCs w:val="0"/>
                <w:color w:val="000000"/>
                <w:sz w:val="24"/>
                <w:szCs w:val="24"/>
                <w:u w:val="none"/>
              </w:rPr>
            </w:pPr>
          </w:p>
        </w:tc>
      </w:tr>
      <w:tr w14:paraId="4D618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AF1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31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226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区林业局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4F68">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负责非煤矿山因矿藏开采和工程建设征收、征用、使用草原的审核</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A50A">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《中华人民共和国草原法》第三十八条</w:t>
            </w:r>
          </w:p>
          <w:p w14:paraId="741571A1">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国家林业和草原局《草原征占用审核审批管理规范》（林草规〔2020〕2号）第六条</w:t>
            </w:r>
          </w:p>
          <w:p w14:paraId="73749DB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山西省林业和草原局《全省草原征占用审核审批管理规定》（晋林规范发</w:t>
            </w:r>
            <w:r>
              <w:rPr>
                <w:rFonts w:hint="eastAsia" w:ascii="仿宋_GB2312" w:hAnsi="宋体" w:eastAsia="仿宋_GB2312" w:cs="仿宋_GB2312"/>
                <w:i w:val="0"/>
                <w:iCs w:val="0"/>
                <w:color w:val="000000"/>
                <w:kern w:val="0"/>
                <w:sz w:val="24"/>
                <w:szCs w:val="24"/>
                <w:u w:val="none"/>
                <w:lang w:val="en-US" w:eastAsia="zh-CN" w:bidi="ar"/>
              </w:rPr>
              <w:t>〔2024〕</w:t>
            </w:r>
            <w:r>
              <w:rPr>
                <w:rFonts w:hint="eastAsia" w:ascii="仿宋_GB2312" w:hAnsi="仿宋_GB2312" w:eastAsia="仿宋_GB2312" w:cs="仿宋_GB2312"/>
                <w:i w:val="0"/>
                <w:iCs w:val="0"/>
                <w:color w:val="000000"/>
                <w:kern w:val="0"/>
                <w:sz w:val="24"/>
                <w:szCs w:val="24"/>
                <w:u w:val="none"/>
                <w:lang w:val="en-US" w:eastAsia="zh-CN" w:bidi="ar"/>
              </w:rPr>
              <w:t>5号）第七条</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84E2">
            <w:pPr>
              <w:keepNext w:val="0"/>
              <w:keepLines w:val="0"/>
              <w:pageBreakBefore w:val="0"/>
              <w:widowControl/>
              <w:kinsoku/>
              <w:wordWrap/>
              <w:overflowPunct/>
              <w:topLinePunct w:val="0"/>
              <w:autoSpaceDE/>
              <w:autoSpaceDN/>
              <w:bidi w:val="0"/>
              <w:adjustRightInd/>
              <w:snapToGrid/>
              <w:spacing w:line="380" w:lineRule="exact"/>
              <w:jc w:val="center"/>
              <w:rPr>
                <w:rFonts w:hint="eastAsia" w:ascii="仿宋_GB2312" w:hAnsi="仿宋_GB2312" w:eastAsia="仿宋_GB2312" w:cs="仿宋_GB2312"/>
                <w:i w:val="0"/>
                <w:iCs w:val="0"/>
                <w:color w:val="000000"/>
                <w:sz w:val="24"/>
                <w:szCs w:val="24"/>
                <w:u w:val="none"/>
              </w:rPr>
            </w:pPr>
          </w:p>
        </w:tc>
      </w:tr>
      <w:tr w14:paraId="68855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C38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68C6D04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573DD43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i w:val="0"/>
                <w:iCs w:val="0"/>
                <w:color w:val="000000"/>
                <w:sz w:val="24"/>
                <w:szCs w:val="24"/>
                <w:u w:val="none"/>
                <w:lang w:val="en-US"/>
              </w:rPr>
            </w:pPr>
            <w:r>
              <w:rPr>
                <w:sz w:val="21"/>
                <w:highlight w:val="none"/>
              </w:rPr>
              <mc:AlternateContent>
                <mc:Choice Requires="wps">
                  <w:drawing>
                    <wp:anchor distT="0" distB="0" distL="113665" distR="113665" simplePos="0" relativeHeight="251659264" behindDoc="0" locked="0" layoutInCell="1" allowOverlap="1">
                      <wp:simplePos x="0" y="0"/>
                      <wp:positionH relativeFrom="column">
                        <wp:posOffset>-840740</wp:posOffset>
                      </wp:positionH>
                      <wp:positionV relativeFrom="paragraph">
                        <wp:posOffset>20955</wp:posOffset>
                      </wp:positionV>
                      <wp:extent cx="664845" cy="675005"/>
                      <wp:effectExtent l="0" t="0" r="1905" b="10795"/>
                      <wp:wrapNone/>
                      <wp:docPr id="27" name="文本框 12"/>
                      <wp:cNvGraphicFramePr/>
                      <a:graphic xmlns:a="http://schemas.openxmlformats.org/drawingml/2006/main">
                        <a:graphicData uri="http://schemas.microsoft.com/office/word/2010/wordprocessingShape">
                          <wps:wsp>
                            <wps:cNvSpPr/>
                            <wps:spPr>
                              <a:xfrm>
                                <a:off x="0" y="0"/>
                                <a:ext cx="664845" cy="675005"/>
                              </a:xfrm>
                              <a:prstGeom prst="rect">
                                <a:avLst/>
                              </a:prstGeom>
                              <a:solidFill>
                                <a:srgbClr val="FFFFFF"/>
                              </a:solidFill>
                              <a:ln w="6350" cap="flat" cmpd="sng">
                                <a:noFill/>
                                <a:prstDash val="solid"/>
                                <a:round/>
                              </a:ln>
                            </wps:spPr>
                            <wps:txbx>
                              <w:txbxContent>
                                <w:p w14:paraId="690237BB">
                                  <w:pPr>
                                    <w:pBdr>
                                      <w:top w:val="none" w:color="auto" w:sz="0" w:space="0"/>
                                      <w:left w:val="none" w:color="auto" w:sz="0" w:space="0"/>
                                      <w:bottom w:val="none" w:color="auto" w:sz="0" w:space="0"/>
                                      <w:right w:val="none" w:color="auto" w:sz="0" w:space="0"/>
                                      <w:between w:val="none" w:color="auto" w:sz="0" w:space="0"/>
                                    </w:pBdr>
                                    <w:rPr>
                                      <w:rFonts w:ascii="宋体" w:eastAsia="宋体" w:cs="宋体"/>
                                      <w:sz w:val="28"/>
                                      <w:szCs w:val="28"/>
                                      <w:lang w:val="en-US" w:eastAsia="zh-CN"/>
                                    </w:rPr>
                                  </w:pPr>
                                  <w:r>
                                    <w:rPr>
                                      <w:rFonts w:hint="eastAsia" w:ascii="宋体" w:eastAsia="宋体" w:cs="宋体"/>
                                      <w:sz w:val="28"/>
                                      <w:szCs w:val="28"/>
                                      <w:lang w:val="en-US" w:eastAsia="zh-CN"/>
                                    </w:rPr>
                                    <w:t>- 17 -</w:t>
                                  </w:r>
                                </w:p>
                              </w:txbxContent>
                            </wps:txbx>
                            <wps:bodyPr vert="eaVert" wrap="square" lIns="91440" tIns="45720" rIns="91440" bIns="45720" anchor="t" anchorCtr="0" upright="0">
                              <a:noAutofit/>
                            </wps:bodyPr>
                          </wps:wsp>
                        </a:graphicData>
                      </a:graphic>
                    </wp:anchor>
                  </w:drawing>
                </mc:Choice>
                <mc:Fallback>
                  <w:pict>
                    <v:rect id="文本框 12" o:spid="_x0000_s1026" o:spt="1" style="position:absolute;left:0pt;margin-left:-66.2pt;margin-top:1.65pt;height:53.15pt;width:52.35pt;z-index:251659264;mso-width-relative:page;mso-height-relative:page;" fillcolor="#FFFFFF" filled="t" stroked="f" coordsize="21600,21600" o:gfxdata="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F&#10;Z35q3AAAAAoBAAAPAAAAAAAAAAEAIAAAACIAAABkcnMvZG93bnJldi54bWxQSwECFAAUAAAACACH&#10;TuJAhxZA9yACAAAzBAAADgAAAAAAAAABACAAAAArAQAAZHJzL2Uyb0RvYy54bWxQSwUGAAAAAAYA&#10;BgBZAQAAvQUAAAAA&#10;">
                      <v:fill on="t" focussize="0,0"/>
                      <v:stroke on="f" weight="0.5pt" joinstyle="round"/>
                      <v:imagedata o:title=""/>
                      <o:lock v:ext="edit" aspectratio="f"/>
                      <v:textbox style="layout-flow:vertical-ideographic;">
                        <w:txbxContent>
                          <w:p w14:paraId="690237BB">
                            <w:pPr>
                              <w:pBdr>
                                <w:top w:val="none" w:color="auto" w:sz="0" w:space="0"/>
                                <w:left w:val="none" w:color="auto" w:sz="0" w:space="0"/>
                                <w:bottom w:val="none" w:color="auto" w:sz="0" w:space="0"/>
                                <w:right w:val="none" w:color="auto" w:sz="0" w:space="0"/>
                                <w:between w:val="none" w:color="auto" w:sz="0" w:space="0"/>
                              </w:pBdr>
                              <w:rPr>
                                <w:rFonts w:ascii="宋体" w:eastAsia="宋体" w:cs="宋体"/>
                                <w:sz w:val="28"/>
                                <w:szCs w:val="28"/>
                                <w:lang w:val="en-US" w:eastAsia="zh-CN"/>
                              </w:rPr>
                            </w:pPr>
                            <w:r>
                              <w:rPr>
                                <w:rFonts w:hint="eastAsia" w:ascii="宋体" w:eastAsia="宋体" w:cs="宋体"/>
                                <w:sz w:val="28"/>
                                <w:szCs w:val="28"/>
                                <w:lang w:val="en-US" w:eastAsia="zh-CN"/>
                              </w:rPr>
                              <w:t>- 17 -</w:t>
                            </w:r>
                          </w:p>
                        </w:txbxContent>
                      </v:textbox>
                    </v:rect>
                  </w:pict>
                </mc:Fallback>
              </mc:AlternateContent>
            </w:r>
            <w:r>
              <w:rPr>
                <w:rFonts w:hint="eastAsia" w:ascii="仿宋_GB2312" w:hAnsi="仿宋_GB2312" w:eastAsia="仿宋_GB2312" w:cs="仿宋_GB2312"/>
                <w:i w:val="0"/>
                <w:iCs w:val="0"/>
                <w:color w:val="000000"/>
                <w:kern w:val="0"/>
                <w:sz w:val="24"/>
                <w:szCs w:val="24"/>
                <w:u w:val="none"/>
                <w:lang w:val="en-US" w:eastAsia="zh-CN" w:bidi="ar"/>
              </w:rPr>
              <w:t>32</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3B8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区林业局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17A4">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负责非煤矿山勘查、开采矿藏和各项建设工程占用或者征收、征用林地审核</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544D">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《中华人民共和国森林法》第三十七条</w:t>
            </w:r>
          </w:p>
          <w:p w14:paraId="4C0ECF2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《中华人民共和国森林法实施条例》（国务院令第278号）第十六条</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E967">
            <w:pPr>
              <w:keepNext w:val="0"/>
              <w:keepLines w:val="0"/>
              <w:pageBreakBefore w:val="0"/>
              <w:widowControl/>
              <w:kinsoku/>
              <w:wordWrap/>
              <w:overflowPunct/>
              <w:topLinePunct w:val="0"/>
              <w:autoSpaceDE/>
              <w:autoSpaceDN/>
              <w:bidi w:val="0"/>
              <w:adjustRightInd/>
              <w:snapToGrid/>
              <w:spacing w:line="380" w:lineRule="exact"/>
              <w:jc w:val="center"/>
              <w:rPr>
                <w:rFonts w:hint="eastAsia" w:ascii="仿宋_GB2312" w:hAnsi="仿宋_GB2312" w:eastAsia="仿宋_GB2312" w:cs="仿宋_GB2312"/>
                <w:i w:val="0"/>
                <w:iCs w:val="0"/>
                <w:color w:val="000000"/>
                <w:sz w:val="24"/>
                <w:szCs w:val="24"/>
                <w:u w:val="none"/>
              </w:rPr>
            </w:pPr>
          </w:p>
        </w:tc>
      </w:tr>
      <w:tr w14:paraId="6A63E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3EB9">
            <w:pPr>
              <w:keepNext w:val="0"/>
              <w:keepLines w:val="0"/>
              <w:pageBreakBefore w:val="0"/>
              <w:widowControl/>
              <w:suppressLineNumbers w:val="0"/>
              <w:kinsoku/>
              <w:wordWrap/>
              <w:overflowPunct/>
              <w:topLinePunct w:val="0"/>
              <w:autoSpaceDE/>
              <w:autoSpaceDN/>
              <w:bidi w:val="0"/>
              <w:adjustRightInd/>
              <w:snapToGrid/>
              <w:spacing w:line="8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sz w:val="21"/>
                <w:highlight w:val="none"/>
              </w:rPr>
              <mc:AlternateContent>
                <mc:Choice Requires="wps">
                  <w:drawing>
                    <wp:anchor distT="0" distB="0" distL="113665" distR="113665" simplePos="0" relativeHeight="251659264" behindDoc="0" locked="0" layoutInCell="1" allowOverlap="1">
                      <wp:simplePos x="0" y="0"/>
                      <wp:positionH relativeFrom="column">
                        <wp:posOffset>-807085</wp:posOffset>
                      </wp:positionH>
                      <wp:positionV relativeFrom="paragraph">
                        <wp:posOffset>-35560</wp:posOffset>
                      </wp:positionV>
                      <wp:extent cx="664845" cy="904240"/>
                      <wp:effectExtent l="0" t="0" r="1905" b="10160"/>
                      <wp:wrapNone/>
                      <wp:docPr id="8" name="文本框 13"/>
                      <wp:cNvGraphicFramePr/>
                      <a:graphic xmlns:a="http://schemas.openxmlformats.org/drawingml/2006/main">
                        <a:graphicData uri="http://schemas.microsoft.com/office/word/2010/wordprocessingShape">
                          <wps:wsp>
                            <wps:cNvSpPr/>
                            <wps:spPr>
                              <a:xfrm>
                                <a:off x="0" y="0"/>
                                <a:ext cx="664845" cy="904240"/>
                              </a:xfrm>
                              <a:prstGeom prst="rect">
                                <a:avLst/>
                              </a:prstGeom>
                              <a:solidFill>
                                <a:srgbClr val="FFFFFF"/>
                              </a:solidFill>
                              <a:ln w="6350" cap="flat" cmpd="sng">
                                <a:noFill/>
                                <a:prstDash val="solid"/>
                                <a:round/>
                              </a:ln>
                            </wps:spPr>
                            <wps:txbx>
                              <w:txbxContent>
                                <w:p w14:paraId="06242517">
                                  <w:pPr>
                                    <w:pBdr>
                                      <w:top w:val="none" w:color="auto" w:sz="0" w:space="0"/>
                                      <w:left w:val="none" w:color="auto" w:sz="0" w:space="0"/>
                                      <w:bottom w:val="none" w:color="auto" w:sz="0" w:space="0"/>
                                      <w:right w:val="none" w:color="auto" w:sz="0" w:space="0"/>
                                      <w:between w:val="none" w:color="auto" w:sz="0" w:space="0"/>
                                    </w:pBdr>
                                    <w:ind w:firstLine="280" w:firstLineChars="100"/>
                                    <w:rPr>
                                      <w:rFonts w:ascii="宋体" w:eastAsia="宋体" w:cs="宋体"/>
                                      <w:sz w:val="28"/>
                                      <w:szCs w:val="28"/>
                                      <w:lang w:val="en-US" w:eastAsia="zh-CN"/>
                                    </w:rPr>
                                  </w:pPr>
                                  <w:r>
                                    <w:rPr>
                                      <w:rFonts w:hint="eastAsia" w:ascii="宋体" w:eastAsia="宋体" w:cs="宋体"/>
                                      <w:sz w:val="28"/>
                                      <w:szCs w:val="28"/>
                                      <w:lang w:val="en-US" w:eastAsia="zh-CN"/>
                                    </w:rPr>
                                    <w:t>- 18 -</w:t>
                                  </w:r>
                                </w:p>
                              </w:txbxContent>
                            </wps:txbx>
                            <wps:bodyPr vert="eaVert" wrap="square" lIns="91440" tIns="45720" rIns="91440" bIns="45720" anchor="t" anchorCtr="0" upright="0">
                              <a:noAutofit/>
                            </wps:bodyPr>
                          </wps:wsp>
                        </a:graphicData>
                      </a:graphic>
                    </wp:anchor>
                  </w:drawing>
                </mc:Choice>
                <mc:Fallback>
                  <w:pict>
                    <v:rect id="文本框 13" o:spid="_x0000_s1026" o:spt="1" style="position:absolute;left:0pt;margin-left:-63.55pt;margin-top:-2.8pt;height:71.2pt;width:52.35pt;z-index:251659264;mso-width-relative:page;mso-height-relative:page;" fillcolor="#FFFFFF" filled="t" stroked="f" coordsize="21600,21600" o:gfxdata="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CfjNyd0AAAALAQAADwAAAAAAAAABACAAAAAiAAAAZHJzL2Rvd25yZXYueG1sUEsBAhQAFAAAAAgA&#10;h07iQMJ/8r0gAgAAMgQAAA4AAAAAAAAAAQAgAAAALAEAAGRycy9lMm9Eb2MueG1sUEsFBgAAAAAG&#10;AAYAWQEAAL4FAAAAAA==&#10;">
                      <v:fill on="t" focussize="0,0"/>
                      <v:stroke on="f" weight="0.5pt" joinstyle="round"/>
                      <v:imagedata o:title=""/>
                      <o:lock v:ext="edit" aspectratio="f"/>
                      <v:textbox style="layout-flow:vertical-ideographic;">
                        <w:txbxContent>
                          <w:p w14:paraId="06242517">
                            <w:pPr>
                              <w:pBdr>
                                <w:top w:val="none" w:color="auto" w:sz="0" w:space="0"/>
                                <w:left w:val="none" w:color="auto" w:sz="0" w:space="0"/>
                                <w:bottom w:val="none" w:color="auto" w:sz="0" w:space="0"/>
                                <w:right w:val="none" w:color="auto" w:sz="0" w:space="0"/>
                                <w:between w:val="none" w:color="auto" w:sz="0" w:space="0"/>
                              </w:pBdr>
                              <w:ind w:firstLine="280" w:firstLineChars="100"/>
                              <w:rPr>
                                <w:rFonts w:ascii="宋体" w:eastAsia="宋体" w:cs="宋体"/>
                                <w:sz w:val="28"/>
                                <w:szCs w:val="28"/>
                                <w:lang w:val="en-US" w:eastAsia="zh-CN"/>
                              </w:rPr>
                            </w:pPr>
                            <w:r>
                              <w:rPr>
                                <w:rFonts w:hint="eastAsia" w:ascii="宋体" w:eastAsia="宋体" w:cs="宋体"/>
                                <w:sz w:val="28"/>
                                <w:szCs w:val="28"/>
                                <w:lang w:val="en-US" w:eastAsia="zh-CN"/>
                              </w:rPr>
                              <w:t>- 18 -</w:t>
                            </w:r>
                          </w:p>
                        </w:txbxContent>
                      </v:textbox>
                    </v:rect>
                  </w:pict>
                </mc:Fallback>
              </mc:AlternateContent>
            </w:r>
            <w:r>
              <w:rPr>
                <w:rFonts w:hint="eastAsia" w:ascii="黑体" w:hAnsi="黑体" w:eastAsia="黑体" w:cs="黑体"/>
                <w:i w:val="0"/>
                <w:iCs w:val="0"/>
                <w:color w:val="000000"/>
                <w:kern w:val="0"/>
                <w:sz w:val="24"/>
                <w:szCs w:val="24"/>
                <w:u w:val="none"/>
                <w:lang w:val="en-US" w:eastAsia="zh-CN" w:bidi="ar"/>
              </w:rPr>
              <w:t>序号</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D5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职责部门</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49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职责名称</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48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职责依据</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7E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备注</w:t>
            </w:r>
          </w:p>
        </w:tc>
      </w:tr>
      <w:tr w14:paraId="108FD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3"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E9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33</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1B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区消防</w:t>
            </w:r>
          </w:p>
          <w:p w14:paraId="380C3E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救援大队</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59F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负责非煤矿山地面建筑消防监督检查</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59F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《中华人民共和国消防法》第四条、第五十三条、第五十六条</w:t>
            </w:r>
          </w:p>
          <w:p w14:paraId="5F58944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《山西省消防安全责任制实施办法》（山西省人民政府令第267号）第十一条</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AB7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rPr>
              <w:t>具体实施非煤矿山地面消防安全监督管理工作。负责指导、督促非</w:t>
            </w:r>
            <w:r>
              <w:rPr>
                <w:rFonts w:hint="eastAsia" w:ascii="仿宋_GB2312" w:hAnsi="仿宋_GB2312" w:eastAsia="仿宋_GB2312" w:cs="仿宋_GB2312"/>
                <w:i w:val="0"/>
                <w:iCs w:val="0"/>
                <w:color w:val="000000"/>
                <w:sz w:val="24"/>
                <w:szCs w:val="24"/>
                <w:u w:val="none"/>
                <w:lang w:eastAsia="zh-CN"/>
              </w:rPr>
              <w:t>煤</w:t>
            </w:r>
            <w:r>
              <w:rPr>
                <w:rFonts w:hint="eastAsia" w:ascii="仿宋_GB2312" w:hAnsi="仿宋_GB2312" w:eastAsia="仿宋_GB2312" w:cs="仿宋_GB2312"/>
                <w:i w:val="0"/>
                <w:iCs w:val="0"/>
                <w:color w:val="000000"/>
                <w:sz w:val="24"/>
                <w:szCs w:val="24"/>
                <w:u w:val="none"/>
              </w:rPr>
              <w:t>矿山企业履行消防工作职责；负责登记非煤矿山行业火灾高危单位，确定消防安全重点单位并定期向社会公告；负责对非煤矿山地面建筑中的公众聚集场所依法履行开业前消防安全检查；负责开展非煤矿山地面建筑场所消防监督检查，组织消防安全专项治理，督促火灾隐患整改，依法查处消防违法行为。</w:t>
            </w:r>
          </w:p>
        </w:tc>
      </w:tr>
      <w:tr w14:paraId="3616C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9"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BE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34</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5B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区气象局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C7A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负责非煤矿山雷电灾害防护设施监管</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DA5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《中华人民共和国气象法》第三十一条</w:t>
            </w:r>
          </w:p>
          <w:p w14:paraId="697050C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《气象灾害防御条例》（国务院令第570号）第二十三条</w:t>
            </w:r>
          </w:p>
          <w:p w14:paraId="36E9226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《防雷减灾管理办法》（中国气象局令第20号）第十五条、第十六条、第十七条</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DFA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rPr>
              <w:t>负责协助非煤矿山行业主管部门指导、督促生产单位利用气象灾害监测、预报、预警及气象灾害风险评估等信息，组织实施气象灾害防御；负责非煤矿山企业防雷装置设计审核和竣工验收工作；承担雷电防护装置的安全监管职责：承担非煤矿山企业易燃易爆场所和在建工程项目防雷设施的专项监管职责。</w:t>
            </w:r>
          </w:p>
        </w:tc>
      </w:tr>
      <w:tr w14:paraId="5CA3D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AF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序号</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92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职责部门</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F2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职责名称</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DA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职责依据</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91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备注</w:t>
            </w:r>
          </w:p>
        </w:tc>
      </w:tr>
      <w:tr w14:paraId="1F289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7"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FB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74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区能源局</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96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配合有关部门对属于重要电力用户的非煤矿山的安全用电、供电电源配置、自备应急电源配置和使用实施监督管理</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10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《电力安全生产监督管理办法》（国家发展和改革委员会令第21号）第二十八条</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D14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rPr>
              <w:t>监督检查供电单位对规模以上企业电力用户科学用电、安全用电进行指导；督促电网企业根据与非煤矿山企业约定的产权分界点，负责对各自产权范围内的供电设备进行安全运行维护。</w:t>
            </w:r>
          </w:p>
        </w:tc>
      </w:tr>
      <w:tr w14:paraId="6B20A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8"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A0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lang w:val="en-US" w:eastAsia="zh-CN"/>
              </w:rPr>
            </w:pPr>
          </w:p>
          <w:p w14:paraId="673E10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lang w:val="en-US" w:eastAsia="zh-CN"/>
              </w:rPr>
            </w:pPr>
          </w:p>
          <w:p w14:paraId="0CF706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lang w:val="en-US" w:eastAsia="zh-CN"/>
              </w:rPr>
            </w:pPr>
          </w:p>
          <w:p w14:paraId="61863A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lang w:val="en-US" w:eastAsia="zh-CN"/>
              </w:rPr>
            </w:pPr>
          </w:p>
          <w:p w14:paraId="6838B6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lang w:val="en-US" w:eastAsia="zh-CN"/>
              </w:rPr>
            </w:pPr>
          </w:p>
          <w:p w14:paraId="42FAB3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lang w:val="en-US" w:eastAsia="zh-CN"/>
              </w:rPr>
            </w:pPr>
          </w:p>
          <w:p w14:paraId="060950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lang w:val="en-US" w:eastAsia="zh-CN"/>
              </w:rPr>
            </w:pPr>
          </w:p>
          <w:p w14:paraId="3626EA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sz w:val="24"/>
                <w:szCs w:val="24"/>
                <w:u w:val="none"/>
                <w:lang w:val="en-US" w:eastAsia="zh-CN"/>
              </w:rPr>
            </w:pPr>
            <w:r>
              <w:rPr>
                <w:sz w:val="21"/>
                <w:highlight w:val="none"/>
              </w:rPr>
              <mc:AlternateContent>
                <mc:Choice Requires="wps">
                  <w:drawing>
                    <wp:anchor distT="0" distB="0" distL="113665" distR="113665" simplePos="0" relativeHeight="251659264" behindDoc="0" locked="0" layoutInCell="1" allowOverlap="1">
                      <wp:simplePos x="0" y="0"/>
                      <wp:positionH relativeFrom="column">
                        <wp:posOffset>-788670</wp:posOffset>
                      </wp:positionH>
                      <wp:positionV relativeFrom="paragraph">
                        <wp:posOffset>1109345</wp:posOffset>
                      </wp:positionV>
                      <wp:extent cx="664845" cy="675005"/>
                      <wp:effectExtent l="0" t="0" r="1905" b="10795"/>
                      <wp:wrapNone/>
                      <wp:docPr id="28" name="文本框 12"/>
                      <wp:cNvGraphicFramePr/>
                      <a:graphic xmlns:a="http://schemas.openxmlformats.org/drawingml/2006/main">
                        <a:graphicData uri="http://schemas.microsoft.com/office/word/2010/wordprocessingShape">
                          <wps:wsp>
                            <wps:cNvSpPr/>
                            <wps:spPr>
                              <a:xfrm>
                                <a:off x="0" y="0"/>
                                <a:ext cx="664845" cy="675005"/>
                              </a:xfrm>
                              <a:prstGeom prst="rect">
                                <a:avLst/>
                              </a:prstGeom>
                              <a:solidFill>
                                <a:srgbClr val="FFFFFF"/>
                              </a:solidFill>
                              <a:ln w="6350" cap="flat" cmpd="sng">
                                <a:noFill/>
                                <a:prstDash val="solid"/>
                                <a:round/>
                              </a:ln>
                            </wps:spPr>
                            <wps:txbx>
                              <w:txbxContent>
                                <w:p w14:paraId="08C0BAB1">
                                  <w:pPr>
                                    <w:pBdr>
                                      <w:top w:val="none" w:color="auto" w:sz="0" w:space="0"/>
                                      <w:left w:val="none" w:color="auto" w:sz="0" w:space="0"/>
                                      <w:bottom w:val="none" w:color="auto" w:sz="0" w:space="0"/>
                                      <w:right w:val="none" w:color="auto" w:sz="0" w:space="0"/>
                                      <w:between w:val="none" w:color="auto" w:sz="0" w:space="0"/>
                                    </w:pBdr>
                                    <w:rPr>
                                      <w:rFonts w:ascii="宋体" w:eastAsia="宋体" w:cs="宋体"/>
                                      <w:sz w:val="28"/>
                                      <w:szCs w:val="28"/>
                                      <w:lang w:val="en-US" w:eastAsia="zh-CN"/>
                                    </w:rPr>
                                  </w:pPr>
                                  <w:r>
                                    <w:rPr>
                                      <w:rFonts w:hint="eastAsia" w:ascii="宋体" w:eastAsia="宋体" w:cs="宋体"/>
                                      <w:sz w:val="28"/>
                                      <w:szCs w:val="28"/>
                                      <w:lang w:val="en-US" w:eastAsia="zh-CN"/>
                                    </w:rPr>
                                    <w:t>- 19 -</w:t>
                                  </w:r>
                                </w:p>
                              </w:txbxContent>
                            </wps:txbx>
                            <wps:bodyPr vert="eaVert" wrap="square" lIns="91440" tIns="45720" rIns="91440" bIns="45720" anchor="t" anchorCtr="0" upright="0">
                              <a:noAutofit/>
                            </wps:bodyPr>
                          </wps:wsp>
                        </a:graphicData>
                      </a:graphic>
                    </wp:anchor>
                  </w:drawing>
                </mc:Choice>
                <mc:Fallback>
                  <w:pict>
                    <v:rect id="文本框 12" o:spid="_x0000_s1026" o:spt="1" style="position:absolute;left:0pt;margin-left:-62.1pt;margin-top:87.35pt;height:53.15pt;width:52.35pt;z-index:251659264;mso-width-relative:page;mso-height-relative:page;" fillcolor="#FFFFFF" filled="t" stroked="f" coordsize="21600,21600" o:gfxdata="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RydZneAAAADAEAAA8AAAAAAAAAAQAgAAAAIgAAAGRycy9kb3ducmV2LnhtbFBLAQIUABQAAAAI&#10;AIdO4kAkF5+BIAIAADMEAAAOAAAAAAAAAAEAIAAAAC0BAABkcnMvZTJvRG9jLnhtbFBLBQYAAAAA&#10;BgAGAFkBAAC/BQAAAAA=&#10;">
                      <v:fill on="t" focussize="0,0"/>
                      <v:stroke on="f" weight="0.5pt" joinstyle="round"/>
                      <v:imagedata o:title=""/>
                      <o:lock v:ext="edit" aspectratio="f"/>
                      <v:textbox style="layout-flow:vertical-ideographic;">
                        <w:txbxContent>
                          <w:p w14:paraId="08C0BAB1">
                            <w:pPr>
                              <w:pBdr>
                                <w:top w:val="none" w:color="auto" w:sz="0" w:space="0"/>
                                <w:left w:val="none" w:color="auto" w:sz="0" w:space="0"/>
                                <w:bottom w:val="none" w:color="auto" w:sz="0" w:space="0"/>
                                <w:right w:val="none" w:color="auto" w:sz="0" w:space="0"/>
                                <w:between w:val="none" w:color="auto" w:sz="0" w:space="0"/>
                              </w:pBdr>
                              <w:rPr>
                                <w:rFonts w:ascii="宋体" w:eastAsia="宋体" w:cs="宋体"/>
                                <w:sz w:val="28"/>
                                <w:szCs w:val="28"/>
                                <w:lang w:val="en-US" w:eastAsia="zh-CN"/>
                              </w:rPr>
                            </w:pPr>
                            <w:r>
                              <w:rPr>
                                <w:rFonts w:hint="eastAsia" w:ascii="宋体" w:eastAsia="宋体" w:cs="宋体"/>
                                <w:sz w:val="28"/>
                                <w:szCs w:val="28"/>
                                <w:lang w:val="en-US" w:eastAsia="zh-CN"/>
                              </w:rPr>
                              <w:t>- 19 -</w:t>
                            </w:r>
                          </w:p>
                        </w:txbxContent>
                      </v:textbox>
                    </v:rect>
                  </w:pict>
                </mc:Fallback>
              </mc:AlternateContent>
            </w:r>
            <w:r>
              <w:rPr>
                <w:rFonts w:hint="eastAsia" w:ascii="仿宋_GB2312" w:hAnsi="仿宋_GB2312" w:eastAsia="仿宋_GB2312" w:cs="仿宋_GB2312"/>
                <w:i w:val="0"/>
                <w:iCs w:val="0"/>
                <w:color w:val="000000"/>
                <w:sz w:val="24"/>
                <w:szCs w:val="24"/>
                <w:u w:val="none"/>
                <w:lang w:val="en-US" w:eastAsia="zh-CN"/>
              </w:rPr>
              <w:t>36</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B8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区发改局、区工科局、区自然资源局、市生态环境局离石分局、区住建局、区水利局、区市场监管局、区行政审批局等部门</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AB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负责全区独立选矿厂的清理规范</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3C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《山西省省级非煤矿山安全管理职责清单》第四十五条</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04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区行政审批局负责依法依规做好相关审批手续办理工作。</w:t>
            </w:r>
          </w:p>
        </w:tc>
      </w:tr>
    </w:tbl>
    <w:p w14:paraId="37918B59">
      <w:pPr>
        <w:rPr>
          <w:rFonts w:hint="eastAsia" w:ascii="仿宋_GB2312" w:hAnsi="仿宋_GB2312" w:eastAsia="仿宋_GB2312" w:cs="仿宋_GB2312"/>
          <w:sz w:val="24"/>
          <w:szCs w:val="24"/>
          <w:lang w:val="en-US" w:eastAsia="zh-CN"/>
        </w:rPr>
        <w:sectPr>
          <w:footerReference r:id="rId3" w:type="default"/>
          <w:footerReference r:id="rId4" w:type="even"/>
          <w:pgSz w:w="16838" w:h="11906" w:orient="landscape"/>
          <w:pgMar w:top="1587" w:right="2098" w:bottom="1474" w:left="1984" w:header="851" w:footer="992" w:gutter="0"/>
          <w:pgNumType w:fmt="numberInDash"/>
          <w:cols w:space="425" w:num="1"/>
          <w:docGrid w:type="lines" w:linePitch="312" w:charSpace="0"/>
        </w:sectPr>
      </w:pPr>
    </w:p>
    <w:p w14:paraId="4DFF6F34">
      <w:pPr>
        <w:spacing w:line="520" w:lineRule="exact"/>
        <w:rPr>
          <w:rFonts w:hint="default" w:eastAsia="仿宋_GB2312"/>
          <w:color w:val="000000" w:themeColor="text1"/>
          <w:lang w:val="en-US" w:eastAsia="zh-CN"/>
          <w14:textFill>
            <w14:solidFill>
              <w14:schemeClr w14:val="tx1"/>
            </w14:solidFill>
          </w14:textFill>
        </w:rPr>
      </w:pPr>
    </w:p>
    <w:sectPr>
      <w:footerReference r:id="rId5" w:type="default"/>
      <w:footerReference r:id="rId6" w:type="even"/>
      <w:pgSz w:w="11906" w:h="16838"/>
      <w:pgMar w:top="2098" w:right="1474" w:bottom="1984" w:left="1587" w:header="851" w:footer="1531" w:gutter="0"/>
      <w:pgNumType w:fmt="numberInDash" w:start="2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黑体-GB2312">
    <w:altName w:val="黑体"/>
    <w:panose1 w:val="02000500000000000000"/>
    <w:charset w:val="86"/>
    <w:family w:val="auto"/>
    <w:pitch w:val="default"/>
    <w:sig w:usb0="00000000" w:usb1="00000000" w:usb2="00000012" w:usb3="00000000" w:csb0="0004000F"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DB550">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41D64">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16DD4">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66090" cy="307975"/>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466090" cy="3079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E806CA">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- 20 -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4.25pt;width:36.7pt;mso-position-horizontal:outside;mso-position-horizontal-relative:margin;z-index:251660288;mso-width-relative:page;mso-height-relative:page;" filled="f" stroked="f" coordsize="21600,21600" o:gfxdata="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1tZJ50wAAAAMBAAAPAAAAAAAAAAEAIAAAACIAAABkcnMvZG93bnJldi54&#10;bWxQSwECFAAUAAAACACHTuJAaPA3czgCAABjBAAADgAAAAAAAAABACAAAAAiAQAAZHJzL2Uyb0Rv&#10;Yy54bWxQSwUGAAAAAAYABgBZAQAAzAUAAAAA&#10;">
              <v:fill on="f" focussize="0,0"/>
              <v:stroke on="f" weight="0.5pt"/>
              <v:imagedata o:title=""/>
              <o:lock v:ext="edit" aspectratio="f"/>
              <v:textbox inset="0mm,0mm,0mm,0mm">
                <w:txbxContent>
                  <w:p w14:paraId="79E806CA">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- 20 -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E121B">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78E44F">
                          <w:pPr>
                            <w:pStyle w:val="8"/>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- 20 -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778E44F">
                    <w:pPr>
                      <w:pStyle w:val="8"/>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- 20 -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8E4E71"/>
    <w:rsid w:val="00734592"/>
    <w:rsid w:val="00952D41"/>
    <w:rsid w:val="00D84A5F"/>
    <w:rsid w:val="02C51083"/>
    <w:rsid w:val="04533DF5"/>
    <w:rsid w:val="04E57AC0"/>
    <w:rsid w:val="04FF3EDA"/>
    <w:rsid w:val="05666D39"/>
    <w:rsid w:val="07067E05"/>
    <w:rsid w:val="071F0864"/>
    <w:rsid w:val="07C11432"/>
    <w:rsid w:val="09A514F4"/>
    <w:rsid w:val="0A0139B9"/>
    <w:rsid w:val="0A612084"/>
    <w:rsid w:val="0AE24082"/>
    <w:rsid w:val="0D150BF9"/>
    <w:rsid w:val="0D790D15"/>
    <w:rsid w:val="0D901EF1"/>
    <w:rsid w:val="0E2F75DE"/>
    <w:rsid w:val="0E372937"/>
    <w:rsid w:val="0FB81855"/>
    <w:rsid w:val="106A2B50"/>
    <w:rsid w:val="141D25CF"/>
    <w:rsid w:val="16500C36"/>
    <w:rsid w:val="19A74AE1"/>
    <w:rsid w:val="1B7A3C31"/>
    <w:rsid w:val="1BBC5DC4"/>
    <w:rsid w:val="1C6E69CB"/>
    <w:rsid w:val="1E124827"/>
    <w:rsid w:val="1FE6599A"/>
    <w:rsid w:val="21720715"/>
    <w:rsid w:val="220152DE"/>
    <w:rsid w:val="22D4654E"/>
    <w:rsid w:val="230A01C2"/>
    <w:rsid w:val="243C01E9"/>
    <w:rsid w:val="252D3982"/>
    <w:rsid w:val="25CD157B"/>
    <w:rsid w:val="26720558"/>
    <w:rsid w:val="27FC27CF"/>
    <w:rsid w:val="284E60E6"/>
    <w:rsid w:val="28DB43FD"/>
    <w:rsid w:val="2A53774F"/>
    <w:rsid w:val="2AB72A75"/>
    <w:rsid w:val="2B2941F4"/>
    <w:rsid w:val="2CAD5E46"/>
    <w:rsid w:val="2D872B3B"/>
    <w:rsid w:val="2DBE3100"/>
    <w:rsid w:val="2DBF42AA"/>
    <w:rsid w:val="2DD9710F"/>
    <w:rsid w:val="2DE03FF9"/>
    <w:rsid w:val="30D140CD"/>
    <w:rsid w:val="328533C1"/>
    <w:rsid w:val="328A6D70"/>
    <w:rsid w:val="35156E05"/>
    <w:rsid w:val="354229A1"/>
    <w:rsid w:val="369EDCEA"/>
    <w:rsid w:val="37682375"/>
    <w:rsid w:val="37804E86"/>
    <w:rsid w:val="378325C5"/>
    <w:rsid w:val="392E47B3"/>
    <w:rsid w:val="39365415"/>
    <w:rsid w:val="3A0B68A2"/>
    <w:rsid w:val="3B7346FF"/>
    <w:rsid w:val="3CA46CA7"/>
    <w:rsid w:val="408D50F6"/>
    <w:rsid w:val="40B3559D"/>
    <w:rsid w:val="47FE35A2"/>
    <w:rsid w:val="49584F34"/>
    <w:rsid w:val="49B4660E"/>
    <w:rsid w:val="49E50EBD"/>
    <w:rsid w:val="4AE9678B"/>
    <w:rsid w:val="4B262E17"/>
    <w:rsid w:val="4B8E4E71"/>
    <w:rsid w:val="4D4A73BB"/>
    <w:rsid w:val="52505342"/>
    <w:rsid w:val="52EB6A15"/>
    <w:rsid w:val="530F4086"/>
    <w:rsid w:val="53E40583"/>
    <w:rsid w:val="55790123"/>
    <w:rsid w:val="55801A9A"/>
    <w:rsid w:val="56D7393C"/>
    <w:rsid w:val="56D874A8"/>
    <w:rsid w:val="571E4BDE"/>
    <w:rsid w:val="584B1AD0"/>
    <w:rsid w:val="5930648C"/>
    <w:rsid w:val="598F49A2"/>
    <w:rsid w:val="5BDB5C7C"/>
    <w:rsid w:val="5BE10DB9"/>
    <w:rsid w:val="5C8207EE"/>
    <w:rsid w:val="5CF74D38"/>
    <w:rsid w:val="5DCD0F1C"/>
    <w:rsid w:val="5DF72B16"/>
    <w:rsid w:val="5ECC7AFE"/>
    <w:rsid w:val="5F3E84CC"/>
    <w:rsid w:val="5F552697"/>
    <w:rsid w:val="602E1E6D"/>
    <w:rsid w:val="607478B7"/>
    <w:rsid w:val="648E0937"/>
    <w:rsid w:val="66E8749F"/>
    <w:rsid w:val="68DF6083"/>
    <w:rsid w:val="69286279"/>
    <w:rsid w:val="6A7413E8"/>
    <w:rsid w:val="6AB5047B"/>
    <w:rsid w:val="6B2C2051"/>
    <w:rsid w:val="6B332791"/>
    <w:rsid w:val="6D5D6657"/>
    <w:rsid w:val="6DFD7CD4"/>
    <w:rsid w:val="6DFF9DE7"/>
    <w:rsid w:val="6F2D283B"/>
    <w:rsid w:val="6FB43E54"/>
    <w:rsid w:val="70D95706"/>
    <w:rsid w:val="72AB5F51"/>
    <w:rsid w:val="72C76B03"/>
    <w:rsid w:val="72ED47BB"/>
    <w:rsid w:val="739C7F8F"/>
    <w:rsid w:val="74541EE9"/>
    <w:rsid w:val="746A1E3C"/>
    <w:rsid w:val="755503F6"/>
    <w:rsid w:val="762A3716"/>
    <w:rsid w:val="765B43AB"/>
    <w:rsid w:val="76DB2F22"/>
    <w:rsid w:val="77F7624F"/>
    <w:rsid w:val="791C7BDF"/>
    <w:rsid w:val="7A7B6B64"/>
    <w:rsid w:val="7BA774D1"/>
    <w:rsid w:val="7BE20509"/>
    <w:rsid w:val="7C5DE0A2"/>
    <w:rsid w:val="7C9537CE"/>
    <w:rsid w:val="7D2B21D4"/>
    <w:rsid w:val="7DC91981"/>
    <w:rsid w:val="7E01111B"/>
    <w:rsid w:val="7E543193"/>
    <w:rsid w:val="7EBF297C"/>
    <w:rsid w:val="7F531E4A"/>
    <w:rsid w:val="7F9EFD88"/>
    <w:rsid w:val="7FE61B40"/>
    <w:rsid w:val="7FF26046"/>
    <w:rsid w:val="9E7F31C1"/>
    <w:rsid w:val="ADFECA70"/>
    <w:rsid w:val="CD2EC750"/>
    <w:rsid w:val="DFF5AAA3"/>
    <w:rsid w:val="F757FA80"/>
    <w:rsid w:val="F7F1EA6D"/>
    <w:rsid w:val="F9741FC1"/>
    <w:rsid w:val="FBDE4DD8"/>
    <w:rsid w:val="FDC7F691"/>
    <w:rsid w:val="FF4AA062"/>
    <w:rsid w:val="FF7F5D3E"/>
    <w:rsid w:val="FFFD5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1"/>
    <w:qFormat/>
    <w:uiPriority w:val="0"/>
    <w:pPr>
      <w:tabs>
        <w:tab w:val="right" w:pos="8490"/>
      </w:tabs>
      <w:spacing w:beforeAutospacing="1" w:afterAutospacing="1"/>
      <w:jc w:val="left"/>
    </w:pPr>
    <w:rPr>
      <w:rFonts w:hint="eastAsia" w:ascii="宋体" w:hAnsi="宋体" w:cs="Times New Roman"/>
      <w:kern w:val="44"/>
      <w:sz w:val="48"/>
      <w:szCs w:val="48"/>
    </w:rPr>
  </w:style>
  <w:style w:type="paragraph" w:styleId="4">
    <w:name w:val="heading 2"/>
    <w:basedOn w:val="1"/>
    <w:next w:val="1"/>
    <w:link w:val="21"/>
    <w:unhideWhenUsed/>
    <w:qFormat/>
    <w:uiPriority w:val="0"/>
    <w:pPr>
      <w:keepNext/>
      <w:keepLines/>
      <w:spacing w:line="413" w:lineRule="auto"/>
      <w:outlineLvl w:val="1"/>
    </w:pPr>
    <w:rPr>
      <w:rFonts w:ascii="Arial" w:hAnsi="Arial" w:eastAsia="黑体"/>
      <w:sz w:val="32"/>
    </w:rPr>
  </w:style>
  <w:style w:type="paragraph" w:styleId="5">
    <w:name w:val="heading 3"/>
    <w:basedOn w:val="1"/>
    <w:next w:val="1"/>
    <w:qFormat/>
    <w:uiPriority w:val="0"/>
    <w:pPr>
      <w:widowControl w:val="0"/>
      <w:spacing w:before="100" w:beforeAutospacing="1" w:after="100" w:afterAutospacing="1"/>
      <w:jc w:val="left"/>
      <w:outlineLvl w:val="2"/>
    </w:pPr>
    <w:rPr>
      <w:rFonts w:ascii="宋体" w:eastAsia="宋体" w:cs="宋体"/>
      <w:b/>
      <w:kern w:val="0"/>
      <w:sz w:val="27"/>
      <w:szCs w:val="27"/>
      <w:lang w:val="en-US" w:eastAsia="zh-CN"/>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qFormat/>
    <w:uiPriority w:val="10"/>
    <w:pPr>
      <w:tabs>
        <w:tab w:val="right" w:pos="8490"/>
      </w:tabs>
      <w:spacing w:before="240" w:after="60"/>
      <w:jc w:val="center"/>
      <w:outlineLvl w:val="0"/>
    </w:pPr>
    <w:rPr>
      <w:rFonts w:ascii="Arial" w:hAnsi="Arial" w:eastAsia="宋体" w:cs="Arial"/>
      <w:b/>
      <w:bCs/>
      <w:snapToGrid w:val="0"/>
      <w:sz w:val="32"/>
      <w:szCs w:val="32"/>
    </w:rPr>
  </w:style>
  <w:style w:type="paragraph" w:styleId="6">
    <w:name w:val="table of authorities"/>
    <w:basedOn w:val="1"/>
    <w:next w:val="1"/>
    <w:qFormat/>
    <w:uiPriority w:val="0"/>
    <w:pPr>
      <w:ind w:left="420" w:leftChars="200"/>
    </w:pPr>
    <w:rPr>
      <w:rFonts w:ascii="Times New Roman" w:hAnsi="Times New Roman" w:eastAsia="宋体" w:cs="Times New Roman"/>
    </w:rPr>
  </w:style>
  <w:style w:type="paragraph" w:styleId="7">
    <w:name w:val="Body Text"/>
    <w:basedOn w:val="1"/>
    <w:qFormat/>
    <w:uiPriority w:val="0"/>
    <w:rPr>
      <w:rFonts w:ascii="Times New Roman" w:hAnsi="Times New Roman" w:eastAsia="宋体" w:cs="Times New Roman"/>
    </w:r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2"/>
    <w:basedOn w:val="1"/>
    <w:next w:val="1"/>
    <w:semiHidden/>
    <w:unhideWhenUsed/>
    <w:qFormat/>
    <w:uiPriority w:val="39"/>
    <w:pPr>
      <w:ind w:left="420" w:leftChars="200"/>
    </w:pPr>
  </w:style>
  <w:style w:type="paragraph" w:styleId="11">
    <w:name w:val="Normal (Web)"/>
    <w:basedOn w:val="1"/>
    <w:qFormat/>
    <w:uiPriority w:val="0"/>
    <w:rPr>
      <w:sz w:val="24"/>
    </w:rPr>
  </w:style>
  <w:style w:type="paragraph" w:styleId="12">
    <w:name w:val="index 1"/>
    <w:basedOn w:val="1"/>
    <w:next w:val="1"/>
    <w:qFormat/>
    <w:uiPriority w:val="0"/>
    <w:rPr>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qFormat/>
    <w:uiPriority w:val="0"/>
    <w:rPr>
      <w:color w:val="0000FF"/>
      <w:u w:val="single"/>
    </w:rPr>
  </w:style>
  <w:style w:type="paragraph" w:customStyle="1" w:styleId="17">
    <w:name w:val="正文首行缩进 21"/>
    <w:basedOn w:val="18"/>
    <w:next w:val="11"/>
    <w:qFormat/>
    <w:uiPriority w:val="99"/>
    <w:pPr>
      <w:ind w:firstLine="200" w:firstLineChars="200"/>
    </w:pPr>
  </w:style>
  <w:style w:type="paragraph" w:customStyle="1" w:styleId="18">
    <w:name w:val="正文文本缩进1"/>
    <w:basedOn w:val="1"/>
    <w:qFormat/>
    <w:uiPriority w:val="99"/>
    <w:pPr>
      <w:ind w:left="200" w:leftChars="200"/>
    </w:pPr>
  </w:style>
  <w:style w:type="paragraph" w:customStyle="1" w:styleId="19">
    <w:name w:val="BodyText1I2"/>
    <w:basedOn w:val="20"/>
    <w:qFormat/>
    <w:uiPriority w:val="0"/>
    <w:pPr>
      <w:ind w:firstLine="420" w:firstLineChars="200"/>
    </w:pPr>
  </w:style>
  <w:style w:type="paragraph" w:customStyle="1" w:styleId="20">
    <w:name w:val="BodyTextIndent"/>
    <w:basedOn w:val="1"/>
    <w:qFormat/>
    <w:uiPriority w:val="0"/>
    <w:pPr>
      <w:ind w:left="420" w:leftChars="200"/>
    </w:pPr>
  </w:style>
  <w:style w:type="character" w:customStyle="1" w:styleId="21">
    <w:name w:val="标题 2 Char"/>
    <w:link w:val="4"/>
    <w:qFormat/>
    <w:uiPriority w:val="0"/>
    <w:rPr>
      <w:rFonts w:ascii="Arial" w:hAnsi="Arial" w:eastAsia="黑体"/>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3794</Words>
  <Characters>3917</Characters>
  <Lines>61</Lines>
  <Paragraphs>17</Paragraphs>
  <TotalTime>0</TotalTime>
  <ScaleCrop>false</ScaleCrop>
  <LinksUpToDate>false</LinksUpToDate>
  <CharactersWithSpaces>3917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2024-12-27T09:22:00Z</dcterms:created>
  <dc:creator>小韩</dc:creator>
  <cp:lastModifiedBy>WPS_1591413945</cp:lastModifiedBy>
  <cp:lastPrinted>2025-05-11T16:22:00Z</cp:lastPrinted>
  <dcterms:modified xsi:type="dcterms:W3CDTF">2025-09-08T01:40:14Z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CBBFB6AFEAE848AEAF5327F948D50349_13</vt:lpwstr>
  </property>
  <property fmtid="{D5CDD505-2E9C-101B-9397-08002B2CF9AE}" pid="4" name="KSOTemplateDocerSaveRecord">
    <vt:lpwstr>eyJoZGlkIjoiY2Y3MWIwNmY5MTczYmZjY2RlZTU2MjE2NmY4ZmJhZmUiLCJ1c2VySWQiOiIxMDA3NTk4ODk1In0=</vt:lpwstr>
  </property>
</Properties>
</file>