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OWUaMUqtFXFPxunft5SYYZ==&#10;" textCheckSum="" ver="1">
  <a:bounds l="-214" t="2" r="9086" b="2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直接连接符 1"/>
        <wps:cNvCnPr/>
        <wps:spPr>
          <a:xfrm>
            <a:off x="0" y="0"/>
            <a:ext cx="5905500" cy="0"/>
          </a:xfrm>
          <a:prstGeom prst="line">
            <a:avLst/>
          </a:prstGeom>
          <a:noFill/>
          <a:ln w="38100" cap="flat" cmpd="thickThin" algn="ctr">
            <a:solidFill>
              <a:srgbClr val="FF0000"/>
            </a:solidFill>
            <a:prstDash val="solid"/>
          </a:ln>
        </wps:spPr>
        <wps:bodyPr/>
      </wps:wsp>
    </a:graphicData>
  </a:graphic>
</wp:e2oholder>
</file>